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002DC" w14:textId="049AA16D" w:rsidR="00496BB0" w:rsidRPr="00496BB0" w:rsidRDefault="00496BB0" w:rsidP="00496BB0">
      <w:pPr>
        <w:tabs>
          <w:tab w:val="left" w:pos="2145"/>
        </w:tabs>
        <w:spacing w:after="0" w:line="240" w:lineRule="auto"/>
        <w:jc w:val="center"/>
        <w:rPr>
          <w:rFonts w:ascii="Times New Roman" w:hAnsi="Times New Roman"/>
          <w:b/>
          <w:sz w:val="28"/>
          <w:szCs w:val="28"/>
        </w:rPr>
      </w:pPr>
      <w:bookmarkStart w:id="0" w:name="_GoBack"/>
      <w:bookmarkEnd w:id="0"/>
      <w:r w:rsidRPr="00496BB0">
        <w:rPr>
          <w:rFonts w:ascii="Times New Roman" w:hAnsi="Times New Roman"/>
          <w:b/>
          <w:color w:val="000000" w:themeColor="text1"/>
          <w:sz w:val="28"/>
          <w:szCs w:val="28"/>
        </w:rPr>
        <w:t xml:space="preserve">INTERVENSI MINDFULLNESS SPIRITUAL ISLAM  UAPAYA  PENURUNAN KECEMASAN PADA LANSIA HIPERTENSI  ERA NEW NORMAL  COVID 19 DI </w:t>
      </w:r>
      <w:r w:rsidRPr="00496BB0">
        <w:rPr>
          <w:rFonts w:ascii="Times New Roman" w:hAnsi="Times New Roman"/>
          <w:b/>
          <w:sz w:val="28"/>
          <w:szCs w:val="28"/>
          <w:lang w:val="id-ID"/>
        </w:rPr>
        <w:t>DESA BANGUNREJO</w:t>
      </w:r>
      <w:r w:rsidRPr="00496BB0">
        <w:rPr>
          <w:rFonts w:ascii="Times New Roman" w:hAnsi="Times New Roman"/>
          <w:b/>
          <w:sz w:val="28"/>
          <w:szCs w:val="28"/>
        </w:rPr>
        <w:t xml:space="preserve"> NGAWI </w:t>
      </w:r>
    </w:p>
    <w:p w14:paraId="0E1801BB" w14:textId="1B784A56" w:rsidR="00C9131C" w:rsidRPr="00496BB0" w:rsidRDefault="00C9131C" w:rsidP="00496BB0">
      <w:pPr>
        <w:spacing w:after="0" w:line="240" w:lineRule="auto"/>
        <w:rPr>
          <w:rFonts w:ascii="Times New Roman" w:hAnsi="Times New Roman"/>
          <w:b/>
          <w:sz w:val="28"/>
          <w:szCs w:val="28"/>
          <w:lang w:val="id-ID"/>
        </w:rPr>
      </w:pPr>
    </w:p>
    <w:p w14:paraId="4A0716C9" w14:textId="477B02E4" w:rsidR="00C9131C" w:rsidRDefault="00496BB0">
      <w:pPr>
        <w:spacing w:after="0" w:line="240" w:lineRule="auto"/>
        <w:jc w:val="center"/>
        <w:rPr>
          <w:rFonts w:ascii="Times New Roman" w:hAnsi="Times New Roman"/>
          <w:b/>
          <w:lang w:val="id-ID"/>
        </w:rPr>
      </w:pPr>
      <w:r>
        <w:rPr>
          <w:rFonts w:ascii="Times New Roman" w:hAnsi="Times New Roman"/>
          <w:b/>
          <w:lang w:val="id-ID"/>
        </w:rPr>
        <w:t>Kusnul Efa Herfita</w:t>
      </w:r>
      <w:r w:rsidR="0013387E">
        <w:rPr>
          <w:rFonts w:ascii="Times New Roman" w:hAnsi="Times New Roman"/>
          <w:b/>
          <w:vertAlign w:val="superscript"/>
        </w:rPr>
        <w:t>1</w:t>
      </w:r>
      <w:r w:rsidR="0013387E">
        <w:rPr>
          <w:rFonts w:ascii="Times New Roman" w:hAnsi="Times New Roman"/>
          <w:b/>
          <w:color w:val="000000"/>
          <w:lang w:eastAsia="id-ID"/>
        </w:rPr>
        <w:t xml:space="preserve">, </w:t>
      </w:r>
      <w:r>
        <w:rPr>
          <w:rFonts w:ascii="Times New Roman" w:hAnsi="Times New Roman"/>
          <w:b/>
          <w:lang w:val="id-ID"/>
        </w:rPr>
        <w:t>Maryatun</w:t>
      </w:r>
      <w:r w:rsidR="0013387E">
        <w:rPr>
          <w:rFonts w:ascii="Times New Roman" w:hAnsi="Times New Roman"/>
          <w:b/>
          <w:vertAlign w:val="superscript"/>
        </w:rPr>
        <w:t>2</w:t>
      </w:r>
      <w:r w:rsidR="0013387E">
        <w:rPr>
          <w:rFonts w:ascii="Times New Roman" w:hAnsi="Times New Roman"/>
          <w:b/>
          <w:color w:val="000000"/>
          <w:lang w:eastAsia="id-ID"/>
        </w:rPr>
        <w:t xml:space="preserve">, </w:t>
      </w:r>
      <w:r w:rsidR="00267791" w:rsidRPr="006C7357">
        <w:rPr>
          <w:rFonts w:ascii="Times New Roman" w:hAnsi="Times New Roman"/>
          <w:b/>
          <w:color w:val="000000"/>
          <w:lang w:eastAsia="id-ID"/>
        </w:rPr>
        <w:t>Alfina Hidayah</w:t>
      </w:r>
      <w:r w:rsidR="00267791">
        <w:rPr>
          <w:rFonts w:ascii="Times New Roman" w:hAnsi="Times New Roman"/>
          <w:b/>
          <w:vertAlign w:val="superscript"/>
        </w:rPr>
        <w:t>3</w:t>
      </w:r>
    </w:p>
    <w:p w14:paraId="45B1E4AC" w14:textId="77777777" w:rsidR="001F69C6" w:rsidRPr="001F69C6" w:rsidRDefault="001F69C6">
      <w:pPr>
        <w:spacing w:after="0" w:line="240" w:lineRule="auto"/>
        <w:jc w:val="center"/>
        <w:rPr>
          <w:rFonts w:ascii="Times New Roman" w:hAnsi="Times New Roman"/>
          <w:b/>
          <w:lang w:val="id-ID"/>
        </w:rPr>
      </w:pPr>
    </w:p>
    <w:p w14:paraId="3CC5BF27" w14:textId="475D47B5" w:rsidR="001F69C6" w:rsidRPr="001F69C6" w:rsidRDefault="00267791" w:rsidP="001F69C6">
      <w:pPr>
        <w:spacing w:after="0" w:line="240" w:lineRule="auto"/>
        <w:jc w:val="center"/>
        <w:rPr>
          <w:rFonts w:ascii="Times New Roman" w:hAnsi="Times New Roman"/>
        </w:rPr>
      </w:pPr>
      <w:r>
        <w:rPr>
          <w:rFonts w:ascii="Times New Roman" w:hAnsi="Times New Roman"/>
          <w:vertAlign w:val="superscript"/>
        </w:rPr>
        <w:t xml:space="preserve">1,2 </w:t>
      </w:r>
      <w:r w:rsidR="001F69C6" w:rsidRPr="001F69C6">
        <w:rPr>
          <w:rFonts w:ascii="Times New Roman" w:hAnsi="Times New Roman"/>
        </w:rPr>
        <w:t>Fakultas Ilmu Kesehatan, Universitas ‘Aisyiyah Surakarta</w:t>
      </w:r>
    </w:p>
    <w:p w14:paraId="7ECBC404" w14:textId="77777777" w:rsidR="00267791" w:rsidRPr="001F69C6" w:rsidRDefault="00267791" w:rsidP="00267791">
      <w:pPr>
        <w:spacing w:after="0" w:line="240" w:lineRule="auto"/>
        <w:jc w:val="center"/>
        <w:rPr>
          <w:rFonts w:ascii="Times New Roman" w:hAnsi="Times New Roman"/>
        </w:rPr>
      </w:pPr>
      <w:r>
        <w:rPr>
          <w:rFonts w:ascii="Times New Roman" w:hAnsi="Times New Roman"/>
          <w:vertAlign w:val="superscript"/>
        </w:rPr>
        <w:t>3</w:t>
      </w:r>
      <w:r w:rsidRPr="001F69C6">
        <w:rPr>
          <w:rFonts w:ascii="Times New Roman" w:hAnsi="Times New Roman"/>
        </w:rPr>
        <w:t xml:space="preserve">Fakultas </w:t>
      </w:r>
      <w:r>
        <w:rPr>
          <w:rFonts w:ascii="Times New Roman" w:hAnsi="Times New Roman"/>
        </w:rPr>
        <w:t xml:space="preserve">Fakultas Ushuluddin dan Dakwah </w:t>
      </w:r>
      <w:r w:rsidRPr="006C7357">
        <w:rPr>
          <w:rFonts w:ascii="Times New Roman" w:hAnsi="Times New Roman"/>
        </w:rPr>
        <w:t>UIN Raden Mas Said Surakarta</w:t>
      </w:r>
    </w:p>
    <w:p w14:paraId="67A34CF2" w14:textId="77777777" w:rsidR="00267791" w:rsidRDefault="00267791" w:rsidP="001F69C6">
      <w:pPr>
        <w:spacing w:after="0" w:line="240" w:lineRule="auto"/>
        <w:jc w:val="center"/>
        <w:rPr>
          <w:rFonts w:ascii="Times New Roman" w:hAnsi="Times New Roman"/>
        </w:rPr>
      </w:pPr>
    </w:p>
    <w:p w14:paraId="6C7E56F0" w14:textId="77777777" w:rsidR="001F69C6" w:rsidRDefault="001F69C6" w:rsidP="001F69C6">
      <w:pPr>
        <w:spacing w:after="0" w:line="240" w:lineRule="auto"/>
        <w:jc w:val="center"/>
        <w:rPr>
          <w:rFonts w:ascii="Times New Roman" w:hAnsi="Times New Roman"/>
          <w:sz w:val="20"/>
          <w:szCs w:val="20"/>
        </w:rPr>
      </w:pPr>
      <w:r w:rsidRPr="001F69C6">
        <w:rPr>
          <w:rFonts w:ascii="Times New Roman" w:hAnsi="Times New Roman"/>
        </w:rPr>
        <w:t xml:space="preserve">Email: </w:t>
      </w:r>
      <w:hyperlink r:id="rId10" w:history="1">
        <w:r w:rsidRPr="001F69C6">
          <w:rPr>
            <w:rStyle w:val="Hyperlink"/>
            <w:rFonts w:ascii="Times New Roman" w:hAnsi="Times New Roman"/>
          </w:rPr>
          <w:t>tunmaryatun76@gmail.com</w:t>
        </w:r>
      </w:hyperlink>
      <w:r>
        <w:rPr>
          <w:rFonts w:ascii="Times New Roman" w:hAnsi="Times New Roman"/>
          <w:sz w:val="20"/>
          <w:szCs w:val="20"/>
        </w:rPr>
        <w:t xml:space="preserve"> </w:t>
      </w:r>
    </w:p>
    <w:p w14:paraId="68BE1EBE" w14:textId="77777777" w:rsidR="00C9131C" w:rsidRPr="001F69C6" w:rsidRDefault="00C9131C">
      <w:pPr>
        <w:rPr>
          <w:rFonts w:ascii="Junicode" w:hAnsi="Junicode"/>
          <w:lang w:val="id-ID"/>
        </w:rPr>
      </w:pPr>
    </w:p>
    <w:tbl>
      <w:tblPr>
        <w:tblpPr w:leftFromText="187" w:rightFromText="187" w:bottomFromText="187" w:vertAnchor="text" w:tblpY="1"/>
        <w:tblOverlap w:val="never"/>
        <w:tblW w:w="9489"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330"/>
        <w:gridCol w:w="273"/>
        <w:gridCol w:w="6753"/>
        <w:gridCol w:w="133"/>
      </w:tblGrid>
      <w:tr w:rsidR="00C9131C" w14:paraId="1529E403" w14:textId="77777777">
        <w:trPr>
          <w:trHeight w:val="730"/>
        </w:trPr>
        <w:tc>
          <w:tcPr>
            <w:tcW w:w="2330" w:type="dxa"/>
            <w:tcBorders>
              <w:top w:val="single" w:sz="12" w:space="0" w:color="BDD6EE"/>
              <w:bottom w:val="single" w:sz="12" w:space="0" w:color="BDD6EE"/>
            </w:tcBorders>
            <w:shd w:val="clear" w:color="auto" w:fill="auto"/>
            <w:vAlign w:val="center"/>
          </w:tcPr>
          <w:p w14:paraId="60AE4945" w14:textId="77777777" w:rsidR="00C9131C" w:rsidRDefault="0013387E">
            <w:pPr>
              <w:rPr>
                <w:rFonts w:ascii="Times New Roman" w:hAnsi="Times New Roman"/>
                <w:b/>
                <w:bCs/>
                <w:sz w:val="24"/>
                <w:szCs w:val="24"/>
              </w:rPr>
            </w:pPr>
            <w:r>
              <w:rPr>
                <w:rFonts w:ascii="Times New Roman" w:hAnsi="Times New Roman"/>
                <w:b/>
                <w:bCs/>
                <w:sz w:val="24"/>
                <w:szCs w:val="24"/>
              </w:rPr>
              <w:t>INFO ARTIKEL</w:t>
            </w:r>
          </w:p>
        </w:tc>
        <w:tc>
          <w:tcPr>
            <w:tcW w:w="273" w:type="dxa"/>
            <w:tcBorders>
              <w:top w:val="single" w:sz="12" w:space="0" w:color="BDD6EE"/>
              <w:bottom w:val="nil"/>
            </w:tcBorders>
            <w:shd w:val="clear" w:color="auto" w:fill="auto"/>
          </w:tcPr>
          <w:p w14:paraId="193DCBA3" w14:textId="77777777" w:rsidR="00C9131C" w:rsidRDefault="00C9131C">
            <w:pPr>
              <w:pStyle w:val="AbstractHead"/>
              <w:rPr>
                <w:b/>
              </w:rPr>
            </w:pPr>
          </w:p>
        </w:tc>
        <w:tc>
          <w:tcPr>
            <w:tcW w:w="6753" w:type="dxa"/>
            <w:tcBorders>
              <w:top w:val="single" w:sz="12" w:space="0" w:color="BDD6EE"/>
              <w:bottom w:val="single" w:sz="12" w:space="0" w:color="BDD6EE"/>
            </w:tcBorders>
            <w:shd w:val="clear" w:color="auto" w:fill="auto"/>
            <w:tcMar>
              <w:left w:w="240" w:type="dxa"/>
            </w:tcMar>
            <w:vAlign w:val="center"/>
          </w:tcPr>
          <w:p w14:paraId="72B9F172" w14:textId="77777777" w:rsidR="00C9131C" w:rsidRDefault="0013387E">
            <w:pPr>
              <w:rPr>
                <w:rFonts w:ascii="Times New Roman" w:hAnsi="Times New Roman"/>
                <w:b/>
                <w:bCs/>
                <w:sz w:val="24"/>
                <w:szCs w:val="24"/>
              </w:rPr>
            </w:pPr>
            <w:r>
              <w:rPr>
                <w:rFonts w:ascii="Times New Roman" w:hAnsi="Times New Roman"/>
                <w:b/>
                <w:bCs/>
                <w:sz w:val="24"/>
                <w:szCs w:val="24"/>
              </w:rPr>
              <w:t>ABSTRAK</w:t>
            </w:r>
          </w:p>
        </w:tc>
        <w:tc>
          <w:tcPr>
            <w:tcW w:w="133" w:type="dxa"/>
            <w:tcBorders>
              <w:top w:val="single" w:sz="12" w:space="0" w:color="BDD6EE"/>
              <w:bottom w:val="single" w:sz="12" w:space="0" w:color="BDD6EE"/>
            </w:tcBorders>
            <w:shd w:val="clear" w:color="auto" w:fill="auto"/>
          </w:tcPr>
          <w:p w14:paraId="62709C52" w14:textId="77777777" w:rsidR="00C9131C" w:rsidRDefault="00C9131C">
            <w:pPr>
              <w:pStyle w:val="AbstractHead"/>
            </w:pPr>
          </w:p>
        </w:tc>
      </w:tr>
      <w:tr w:rsidR="00C9131C" w14:paraId="1FB87F44" w14:textId="77777777">
        <w:trPr>
          <w:cantSplit/>
          <w:trHeight w:val="1082"/>
        </w:trPr>
        <w:tc>
          <w:tcPr>
            <w:tcW w:w="2330" w:type="dxa"/>
            <w:tcBorders>
              <w:top w:val="single" w:sz="12" w:space="0" w:color="BDD6EE"/>
              <w:bottom w:val="nil"/>
            </w:tcBorders>
            <w:tcMar>
              <w:top w:w="72" w:type="dxa"/>
            </w:tcMar>
          </w:tcPr>
          <w:p w14:paraId="031D01FD" w14:textId="77777777" w:rsidR="00C9131C" w:rsidRDefault="00C9131C">
            <w:pPr>
              <w:pStyle w:val="Articlehistory"/>
              <w:rPr>
                <w:rFonts w:ascii="Times New Roman" w:hAnsi="Times New Roman"/>
                <w:b/>
              </w:rPr>
            </w:pPr>
          </w:p>
          <w:p w14:paraId="0AE1F18C" w14:textId="649D03CE" w:rsidR="00C9131C" w:rsidRDefault="00267791">
            <w:pPr>
              <w:pStyle w:val="ArticlehistoryHead"/>
              <w:framePr w:hSpace="0" w:wrap="auto" w:vAnchor="margin" w:yAlign="inline"/>
              <w:suppressOverlap w:val="0"/>
              <w:rPr>
                <w:rFonts w:ascii="Times New Roman" w:hAnsi="Times New Roman"/>
                <w:color w:val="FF0000"/>
                <w:sz w:val="18"/>
                <w:szCs w:val="18"/>
              </w:rPr>
            </w:pPr>
            <w:r>
              <w:rPr>
                <w:rFonts w:ascii="Times New Roman" w:hAnsi="Times New Roman"/>
                <w:color w:val="FF0000"/>
                <w:sz w:val="18"/>
                <w:szCs w:val="18"/>
              </w:rPr>
              <w:t xml:space="preserve">Riwayat Naskah </w:t>
            </w:r>
          </w:p>
          <w:p w14:paraId="18FC48E7" w14:textId="06E520E5" w:rsidR="00C9131C" w:rsidRDefault="00267791">
            <w:pPr>
              <w:pStyle w:val="Articlehistory"/>
              <w:rPr>
                <w:rFonts w:ascii="Times New Roman" w:hAnsi="Times New Roman"/>
                <w:color w:val="FF0000"/>
                <w:sz w:val="18"/>
                <w:szCs w:val="18"/>
              </w:rPr>
            </w:pPr>
            <w:r>
              <w:rPr>
                <w:rFonts w:ascii="Times New Roman" w:hAnsi="Times New Roman"/>
                <w:color w:val="FF0000"/>
                <w:sz w:val="18"/>
                <w:szCs w:val="18"/>
              </w:rPr>
              <w:t>Dikirim ( 26 september 2022</w:t>
            </w:r>
          </w:p>
          <w:p w14:paraId="21858380" w14:textId="77777777" w:rsidR="00C9131C" w:rsidRDefault="0013387E">
            <w:pPr>
              <w:pStyle w:val="Articlehistory"/>
              <w:rPr>
                <w:rFonts w:ascii="Times New Roman" w:hAnsi="Times New Roman"/>
                <w:color w:val="FF0000"/>
                <w:sz w:val="18"/>
                <w:szCs w:val="18"/>
              </w:rPr>
            </w:pPr>
            <w:r>
              <w:rPr>
                <w:rFonts w:ascii="Times New Roman" w:hAnsi="Times New Roman"/>
                <w:color w:val="FF0000"/>
                <w:sz w:val="18"/>
                <w:szCs w:val="18"/>
              </w:rPr>
              <w:t xml:space="preserve">Direvisi  </w:t>
            </w:r>
          </w:p>
          <w:p w14:paraId="1A129BEF" w14:textId="77777777" w:rsidR="00C9131C" w:rsidRDefault="0013387E">
            <w:pPr>
              <w:pStyle w:val="Articlehistory"/>
              <w:rPr>
                <w:rFonts w:ascii="Times New Roman" w:hAnsi="Times New Roman"/>
                <w:color w:val="FF0000"/>
              </w:rPr>
            </w:pPr>
            <w:r>
              <w:rPr>
                <w:rFonts w:ascii="Times New Roman" w:hAnsi="Times New Roman"/>
                <w:color w:val="FF0000"/>
                <w:sz w:val="18"/>
                <w:szCs w:val="18"/>
              </w:rPr>
              <w:t>Diterima</w:t>
            </w:r>
            <w:r>
              <w:rPr>
                <w:rFonts w:ascii="Times New Roman" w:hAnsi="Times New Roman"/>
                <w:color w:val="FF0000"/>
              </w:rPr>
              <w:t xml:space="preserve"> </w:t>
            </w:r>
          </w:p>
          <w:p w14:paraId="56F4D429" w14:textId="77777777" w:rsidR="00C9131C" w:rsidRDefault="0013387E">
            <w:pPr>
              <w:pStyle w:val="Articlehistory"/>
              <w:rPr>
                <w:rFonts w:ascii="Times New Roman" w:hAnsi="Times New Roman"/>
                <w:color w:val="FF0000"/>
              </w:rPr>
            </w:pPr>
            <w:r w:rsidRPr="00CB401A">
              <w:rPr>
                <w:rFonts w:ascii="Times New Roman" w:hAnsi="Times New Roman"/>
                <w:color w:val="FF0000"/>
                <w:highlight w:val="darkMagenta"/>
              </w:rPr>
              <w:t>Diisi oleh editor</w:t>
            </w:r>
          </w:p>
          <w:p w14:paraId="097C1129" w14:textId="77777777" w:rsidR="00C9131C" w:rsidRDefault="0013387E">
            <w:pPr>
              <w:pStyle w:val="Articlehistory"/>
              <w:rPr>
                <w:rFonts w:ascii="Times New Roman" w:hAnsi="Times New Roman"/>
                <w:i/>
              </w:rPr>
            </w:pPr>
            <w:r>
              <w:rPr>
                <w:rFonts w:ascii="Times New Roman" w:hAnsi="Times New Roman"/>
                <w:color w:val="FF0000"/>
              </w:rPr>
              <w:t xml:space="preserve"> </w:t>
            </w:r>
          </w:p>
        </w:tc>
        <w:tc>
          <w:tcPr>
            <w:tcW w:w="273" w:type="dxa"/>
            <w:tcBorders>
              <w:top w:val="nil"/>
              <w:bottom w:val="nil"/>
            </w:tcBorders>
            <w:shd w:val="clear" w:color="auto" w:fill="auto"/>
          </w:tcPr>
          <w:p w14:paraId="77AB0F08" w14:textId="77777777" w:rsidR="00C9131C" w:rsidRDefault="00C9131C">
            <w:pPr>
              <w:pStyle w:val="AbstractText"/>
              <w:ind w:right="144"/>
            </w:pPr>
          </w:p>
        </w:tc>
        <w:tc>
          <w:tcPr>
            <w:tcW w:w="6753" w:type="dxa"/>
            <w:vMerge w:val="restart"/>
            <w:tcBorders>
              <w:top w:val="single" w:sz="12" w:space="0" w:color="BDD6EE"/>
              <w:bottom w:val="single" w:sz="8" w:space="0" w:color="auto"/>
            </w:tcBorders>
            <w:shd w:val="clear" w:color="auto" w:fill="F2F2F2"/>
            <w:tcMar>
              <w:left w:w="240" w:type="dxa"/>
            </w:tcMar>
          </w:tcPr>
          <w:p w14:paraId="0E95D122" w14:textId="10790123" w:rsidR="00EB3A71" w:rsidRDefault="00EB3A71" w:rsidP="00EB3A71">
            <w:pPr>
              <w:spacing w:after="0" w:line="360" w:lineRule="auto"/>
              <w:ind w:rightChars="44" w:right="97"/>
              <w:jc w:val="both"/>
              <w:rPr>
                <w:rFonts w:ascii="Times New Roman" w:eastAsia="Times New Roman" w:hAnsi="Times New Roman"/>
                <w:sz w:val="24"/>
                <w:szCs w:val="24"/>
              </w:rPr>
            </w:pPr>
            <w:r>
              <w:rPr>
                <w:rFonts w:ascii="Times New Roman" w:eastAsia="Times New Roman" w:hAnsi="Times New Roman"/>
                <w:sz w:val="24"/>
                <w:szCs w:val="24"/>
              </w:rPr>
              <w:t xml:space="preserve">Pasca pandemic covid 19 tetap membutuhkan upaya pencegahan terhadap penyebaran virus  dengan menerapkan protocol kesehatan. Akan tetapi melihat fenomena di masyarakat pedesaan akan sangat berbeda. Masyarakat mempersepsikan pandemic covid 19 telah hilang sehingga perilaku masyarakat di pedesaan  sebagian besar tidak melakukan protocol kesehatan dalam aktivitas sehari hari. Hal ini tentunya akan sangat beresiko kepada   bayi  atau lansia yang mempunyai kormobid penyakit  yang mempunyai daya imunitas rendah. </w:t>
            </w:r>
          </w:p>
          <w:p w14:paraId="7D597CD4" w14:textId="1E26170F" w:rsidR="00C9131C" w:rsidRPr="00E5189C" w:rsidRDefault="003862EB" w:rsidP="006D7379">
            <w:pPr>
              <w:spacing w:after="0" w:line="360" w:lineRule="auto"/>
              <w:ind w:rightChars="44" w:right="97"/>
              <w:jc w:val="both"/>
              <w:rPr>
                <w:sz w:val="24"/>
                <w:szCs w:val="24"/>
                <w:lang w:val="id-ID"/>
              </w:rPr>
            </w:pPr>
            <w:r w:rsidRPr="00E5189C">
              <w:rPr>
                <w:rFonts w:ascii="Times New Roman" w:eastAsia="Times New Roman" w:hAnsi="Times New Roman"/>
                <w:sz w:val="24"/>
                <w:szCs w:val="24"/>
              </w:rPr>
              <w:t xml:space="preserve">Lansia hipertensi </w:t>
            </w:r>
            <w:r w:rsidR="00EB3A71">
              <w:rPr>
                <w:rFonts w:ascii="Times New Roman" w:eastAsia="Times New Roman" w:hAnsi="Times New Roman"/>
                <w:sz w:val="24"/>
                <w:szCs w:val="24"/>
              </w:rPr>
              <w:t xml:space="preserve">sebagian besar akan </w:t>
            </w:r>
            <w:r w:rsidRPr="00E5189C">
              <w:rPr>
                <w:rFonts w:ascii="Times New Roman" w:eastAsia="Times New Roman" w:hAnsi="Times New Roman"/>
                <w:sz w:val="24"/>
                <w:szCs w:val="24"/>
              </w:rPr>
              <w:t>mengalami masalah psikologis yaitu kecemasan yang membutuhkan pengobatan lama.</w:t>
            </w:r>
            <w:r w:rsidR="00EB3A71">
              <w:rPr>
                <w:rFonts w:ascii="Times New Roman" w:eastAsia="Times New Roman" w:hAnsi="Times New Roman"/>
                <w:sz w:val="24"/>
                <w:szCs w:val="24"/>
              </w:rPr>
              <w:t xml:space="preserve">  Pada penelitian ini bertujuan menerapkan intervensi </w:t>
            </w:r>
            <w:r w:rsidRPr="00E5189C">
              <w:rPr>
                <w:rFonts w:ascii="Times New Roman" w:eastAsia="Times New Roman" w:hAnsi="Times New Roman"/>
                <w:sz w:val="24"/>
                <w:szCs w:val="24"/>
              </w:rPr>
              <w:t xml:space="preserve"> </w:t>
            </w:r>
            <w:r w:rsidRPr="00E5189C">
              <w:rPr>
                <w:rFonts w:ascii="Times New Roman" w:eastAsia="Times New Roman" w:hAnsi="Times New Roman"/>
                <w:i/>
                <w:sz w:val="24"/>
                <w:szCs w:val="24"/>
              </w:rPr>
              <w:t>Mindfulness</w:t>
            </w:r>
            <w:r w:rsidRPr="00E5189C">
              <w:rPr>
                <w:rFonts w:ascii="Times New Roman" w:eastAsia="Times New Roman" w:hAnsi="Times New Roman"/>
                <w:sz w:val="24"/>
                <w:szCs w:val="24"/>
              </w:rPr>
              <w:t xml:space="preserve"> Spiritual Islam </w:t>
            </w:r>
            <w:r w:rsidR="00EB3A71">
              <w:rPr>
                <w:rFonts w:ascii="Times New Roman" w:eastAsia="Times New Roman" w:hAnsi="Times New Roman"/>
                <w:sz w:val="24"/>
                <w:szCs w:val="24"/>
              </w:rPr>
              <w:t>dalam menurunkan kecemasan pada lansia dengan hipertensi</w:t>
            </w:r>
            <w:r w:rsidRPr="00E5189C">
              <w:rPr>
                <w:rFonts w:ascii="Times New Roman" w:eastAsia="Times New Roman" w:hAnsi="Times New Roman"/>
                <w:sz w:val="24"/>
                <w:szCs w:val="24"/>
                <w:lang w:val="id-ID"/>
              </w:rPr>
              <w:t xml:space="preserve"> Penelitian </w:t>
            </w:r>
            <w:r w:rsidR="006D7379">
              <w:rPr>
                <w:rFonts w:ascii="Times New Roman" w:eastAsia="Times New Roman" w:hAnsi="Times New Roman"/>
                <w:sz w:val="24"/>
                <w:szCs w:val="24"/>
                <w:lang w:val="id-ID"/>
              </w:rPr>
              <w:t xml:space="preserve">dilakukan untuk mengetahui pengaruh intervensi Mindfulness Spiritual Islam terhadap penurunan kecemasan pada lansia hipertensi pasca pandemic covid-19. </w:t>
            </w:r>
            <w:r w:rsidR="006D7379">
              <w:rPr>
                <w:rFonts w:ascii="Times New Roman" w:hAnsi="Times New Roman"/>
                <w:sz w:val="24"/>
                <w:szCs w:val="24"/>
                <w:lang w:val="id-ID"/>
              </w:rPr>
              <w:t xml:space="preserve">Metode yang digunakan dalam penelitian yaitu metode kuantitatif </w:t>
            </w:r>
            <w:r w:rsidR="006D7379" w:rsidRPr="006D7379">
              <w:rPr>
                <w:rFonts w:ascii="Times New Roman" w:hAnsi="Times New Roman"/>
                <w:i/>
                <w:sz w:val="24"/>
                <w:szCs w:val="24"/>
                <w:lang w:val="id-ID"/>
              </w:rPr>
              <w:t>Quasy eksperiment</w:t>
            </w:r>
            <w:r w:rsidR="006D7379">
              <w:rPr>
                <w:rFonts w:ascii="Times New Roman" w:hAnsi="Times New Roman"/>
                <w:sz w:val="24"/>
                <w:szCs w:val="24"/>
                <w:lang w:val="id-ID"/>
              </w:rPr>
              <w:t xml:space="preserve"> dan menggunakan rancangan </w:t>
            </w:r>
            <w:r w:rsidR="006D7379" w:rsidRPr="006D7379">
              <w:rPr>
                <w:rFonts w:ascii="Times New Roman" w:hAnsi="Times New Roman"/>
                <w:i/>
                <w:sz w:val="24"/>
                <w:szCs w:val="24"/>
                <w:lang w:val="id-ID"/>
              </w:rPr>
              <w:t>Pretest-Posttest</w:t>
            </w:r>
            <w:r w:rsidR="006D7379">
              <w:rPr>
                <w:rFonts w:ascii="Times New Roman" w:hAnsi="Times New Roman"/>
                <w:sz w:val="24"/>
                <w:szCs w:val="24"/>
                <w:lang w:val="id-ID"/>
              </w:rPr>
              <w:t xml:space="preserve"> </w:t>
            </w:r>
            <w:r w:rsidR="006D7379" w:rsidRPr="00E5189C">
              <w:rPr>
                <w:rFonts w:ascii="Times New Roman" w:hAnsi="Times New Roman"/>
                <w:i/>
                <w:sz w:val="24"/>
                <w:szCs w:val="24"/>
              </w:rPr>
              <w:t>W</w:t>
            </w:r>
            <w:r w:rsidR="006D7379">
              <w:rPr>
                <w:rFonts w:ascii="Times New Roman" w:hAnsi="Times New Roman"/>
                <w:i/>
                <w:sz w:val="24"/>
                <w:szCs w:val="24"/>
                <w:lang w:val="id-ID"/>
              </w:rPr>
              <w:t xml:space="preserve">ithout Control. </w:t>
            </w:r>
            <w:r w:rsidR="00E5189C" w:rsidRPr="00E5189C">
              <w:rPr>
                <w:rFonts w:ascii="Times New Roman" w:hAnsi="Times New Roman"/>
                <w:sz w:val="24"/>
                <w:szCs w:val="24"/>
                <w:lang w:val="id-ID"/>
              </w:rPr>
              <w:t xml:space="preserve">Jumlah sampel 30 orang. Penelitian dilakukan di </w:t>
            </w:r>
            <w:r w:rsidR="00EB3A71">
              <w:rPr>
                <w:rFonts w:ascii="Times New Roman" w:hAnsi="Times New Roman"/>
                <w:sz w:val="24"/>
                <w:szCs w:val="24"/>
              </w:rPr>
              <w:t xml:space="preserve">daerah pedesaan </w:t>
            </w:r>
            <w:r w:rsidR="00E5189C" w:rsidRPr="00E5189C">
              <w:rPr>
                <w:rFonts w:ascii="Times New Roman" w:hAnsi="Times New Roman"/>
                <w:sz w:val="24"/>
                <w:szCs w:val="24"/>
                <w:lang w:val="id-ID"/>
              </w:rPr>
              <w:t xml:space="preserve"> Bangunrejo Nga</w:t>
            </w:r>
            <w:r w:rsidR="00E5189C" w:rsidRPr="00E5189C">
              <w:rPr>
                <w:rFonts w:ascii="Times New Roman" w:hAnsi="Times New Roman"/>
                <w:sz w:val="24"/>
                <w:szCs w:val="24"/>
              </w:rPr>
              <w:t>w</w:t>
            </w:r>
            <w:r w:rsidR="00E5189C" w:rsidRPr="00E5189C">
              <w:rPr>
                <w:rFonts w:ascii="Times New Roman" w:hAnsi="Times New Roman"/>
                <w:sz w:val="24"/>
                <w:szCs w:val="24"/>
                <w:lang w:val="id-ID"/>
              </w:rPr>
              <w:t xml:space="preserve">i. </w:t>
            </w:r>
            <w:r w:rsidR="006D7379">
              <w:rPr>
                <w:rFonts w:ascii="Times New Roman" w:hAnsi="Times New Roman"/>
                <w:sz w:val="24"/>
                <w:szCs w:val="24"/>
                <w:lang w:val="id-ID"/>
              </w:rPr>
              <w:t xml:space="preserve">Kuesioner yang digunakan untuk pengumpulan data kecemasan yaitu DASS atau </w:t>
            </w:r>
            <w:r w:rsidR="006D7379">
              <w:rPr>
                <w:rFonts w:ascii="Times New Roman" w:hAnsi="Times New Roman"/>
                <w:i/>
                <w:sz w:val="24"/>
                <w:szCs w:val="24"/>
                <w:lang w:val="id-ID"/>
              </w:rPr>
              <w:t>Despression Anxiety Stress Scale</w:t>
            </w:r>
            <w:r w:rsidR="00E5189C" w:rsidRPr="00E5189C">
              <w:rPr>
                <w:rFonts w:ascii="Times New Roman" w:hAnsi="Times New Roman"/>
                <w:sz w:val="24"/>
                <w:szCs w:val="24"/>
                <w:lang w:val="id-ID"/>
              </w:rPr>
              <w:t xml:space="preserve">. Analisa data dilakukan dengan cara </w:t>
            </w:r>
            <w:r w:rsidR="00E5189C" w:rsidRPr="00E5189C">
              <w:rPr>
                <w:rFonts w:ascii="Times New Roman" w:hAnsi="Times New Roman"/>
                <w:sz w:val="24"/>
                <w:szCs w:val="24"/>
              </w:rPr>
              <w:t xml:space="preserve"> uji</w:t>
            </w:r>
            <w:r w:rsidR="00E5189C" w:rsidRPr="00E5189C">
              <w:rPr>
                <w:rFonts w:ascii="Times New Roman" w:hAnsi="Times New Roman"/>
                <w:i/>
                <w:sz w:val="24"/>
                <w:szCs w:val="24"/>
              </w:rPr>
              <w:t xml:space="preserve"> Paired t-test</w:t>
            </w:r>
            <w:r w:rsidR="00E5189C" w:rsidRPr="00E5189C">
              <w:rPr>
                <w:rFonts w:ascii="Times New Roman" w:hAnsi="Times New Roman"/>
                <w:i/>
                <w:sz w:val="24"/>
                <w:szCs w:val="24"/>
                <w:lang w:val="id-ID"/>
              </w:rPr>
              <w:t xml:space="preserve">. Hasil penelitian yaitu </w:t>
            </w:r>
            <w:r w:rsidR="00E5189C" w:rsidRPr="00E5189C">
              <w:rPr>
                <w:rFonts w:ascii="Times New Roman" w:eastAsiaTheme="minorHAnsi" w:hAnsi="Times New Roman"/>
                <w:sz w:val="24"/>
                <w:szCs w:val="24"/>
              </w:rPr>
              <w:t xml:space="preserve"> Ada peng</w:t>
            </w:r>
            <w:r w:rsidR="00EB3A71">
              <w:rPr>
                <w:rFonts w:ascii="Times New Roman" w:eastAsiaTheme="minorHAnsi" w:hAnsi="Times New Roman"/>
                <w:sz w:val="24"/>
                <w:szCs w:val="24"/>
              </w:rPr>
              <w:t xml:space="preserve">aruh yang signifikan pada intervensi </w:t>
            </w:r>
            <w:r w:rsidR="00E5189C" w:rsidRPr="00E5189C">
              <w:rPr>
                <w:rFonts w:ascii="Times New Roman" w:eastAsiaTheme="minorHAnsi" w:hAnsi="Times New Roman"/>
                <w:sz w:val="24"/>
                <w:szCs w:val="24"/>
              </w:rPr>
              <w:t xml:space="preserve">  Spiritual Islam pada penurunan kecemasan pada lansia hipertensi</w:t>
            </w:r>
            <w:r w:rsidR="00E5189C" w:rsidRPr="00E5189C">
              <w:rPr>
                <w:rFonts w:ascii="Times New Roman" w:eastAsiaTheme="minorHAnsi" w:hAnsi="Times New Roman"/>
                <w:sz w:val="24"/>
                <w:szCs w:val="24"/>
                <w:lang w:val="id-ID"/>
              </w:rPr>
              <w:t xml:space="preserve">. </w:t>
            </w:r>
          </w:p>
        </w:tc>
        <w:tc>
          <w:tcPr>
            <w:tcW w:w="133" w:type="dxa"/>
            <w:vMerge w:val="restart"/>
            <w:tcBorders>
              <w:top w:val="single" w:sz="12" w:space="0" w:color="BDD6EE"/>
            </w:tcBorders>
            <w:shd w:val="clear" w:color="auto" w:fill="F2F2F2"/>
          </w:tcPr>
          <w:p w14:paraId="6D16D363" w14:textId="77777777" w:rsidR="00C9131C" w:rsidRDefault="00C9131C">
            <w:pPr>
              <w:pStyle w:val="AbstractText"/>
            </w:pPr>
          </w:p>
        </w:tc>
      </w:tr>
      <w:tr w:rsidR="00C9131C" w14:paraId="37F1A975" w14:textId="77777777">
        <w:trPr>
          <w:cantSplit/>
          <w:trHeight w:val="1427"/>
        </w:trPr>
        <w:tc>
          <w:tcPr>
            <w:tcW w:w="2330" w:type="dxa"/>
            <w:tcBorders>
              <w:top w:val="nil"/>
              <w:bottom w:val="nil"/>
            </w:tcBorders>
            <w:tcMar>
              <w:top w:w="72" w:type="dxa"/>
              <w:left w:w="0" w:type="dxa"/>
            </w:tcMar>
          </w:tcPr>
          <w:p w14:paraId="03F728C0" w14:textId="77777777" w:rsidR="00C9131C" w:rsidRDefault="00C9131C">
            <w:pPr>
              <w:pStyle w:val="KeywordHead"/>
              <w:rPr>
                <w:rFonts w:ascii="Times New Roman" w:hAnsi="Times New Roman"/>
                <w:b/>
              </w:rPr>
            </w:pPr>
          </w:p>
          <w:p w14:paraId="0BFE60F0" w14:textId="6A052FB0" w:rsidR="00C9131C" w:rsidRDefault="0013387E" w:rsidP="001F69C6">
            <w:pPr>
              <w:pStyle w:val="Keyword"/>
              <w:rPr>
                <w:rFonts w:ascii="Times New Roman" w:hAnsi="Times New Roman"/>
              </w:rPr>
            </w:pPr>
            <w:r>
              <w:rPr>
                <w:rFonts w:ascii="Times New Roman" w:hAnsi="Times New Roman"/>
                <w:b/>
                <w:sz w:val="18"/>
                <w:szCs w:val="18"/>
              </w:rPr>
              <w:t xml:space="preserve">Kata Kunci </w:t>
            </w:r>
            <w:r>
              <w:rPr>
                <w:rFonts w:ascii="Times New Roman" w:hAnsi="Times New Roman"/>
              </w:rPr>
              <w:t xml:space="preserve"> </w:t>
            </w:r>
            <w:r w:rsidR="001F69C6" w:rsidRPr="00930B1E">
              <w:rPr>
                <w:rFonts w:ascii="Times New Roman" w:eastAsiaTheme="minorHAnsi" w:hAnsi="Times New Roman"/>
                <w:i/>
              </w:rPr>
              <w:t xml:space="preserve"> </w:t>
            </w:r>
            <w:r w:rsidR="001F69C6" w:rsidRPr="001F69C6">
              <w:rPr>
                <w:rFonts w:ascii="Times New Roman" w:eastAsiaTheme="minorHAnsi" w:hAnsi="Times New Roman"/>
                <w:i/>
                <w:sz w:val="18"/>
                <w:szCs w:val="18"/>
              </w:rPr>
              <w:t>Mindfulness</w:t>
            </w:r>
            <w:r w:rsidR="001F69C6" w:rsidRPr="001F69C6">
              <w:rPr>
                <w:rFonts w:ascii="Times New Roman" w:eastAsiaTheme="minorHAnsi" w:hAnsi="Times New Roman"/>
                <w:sz w:val="18"/>
                <w:szCs w:val="18"/>
              </w:rPr>
              <w:t xml:space="preserve"> Spiritual Islam, Kecemasan, Lansia, Hipertensi</w:t>
            </w:r>
          </w:p>
        </w:tc>
        <w:tc>
          <w:tcPr>
            <w:tcW w:w="273" w:type="dxa"/>
            <w:tcBorders>
              <w:top w:val="nil"/>
              <w:bottom w:val="nil"/>
            </w:tcBorders>
            <w:shd w:val="clear" w:color="auto" w:fill="auto"/>
          </w:tcPr>
          <w:p w14:paraId="38D993BB" w14:textId="77777777" w:rsidR="00C9131C" w:rsidRDefault="00C9131C">
            <w:pPr>
              <w:spacing w:after="80" w:line="200" w:lineRule="exact"/>
              <w:rPr>
                <w:rFonts w:ascii="Junicode" w:hAnsi="Junicode"/>
              </w:rPr>
            </w:pPr>
          </w:p>
        </w:tc>
        <w:tc>
          <w:tcPr>
            <w:tcW w:w="6753" w:type="dxa"/>
            <w:vMerge/>
            <w:shd w:val="clear" w:color="auto" w:fill="F2F2F2"/>
          </w:tcPr>
          <w:p w14:paraId="0E053DC9" w14:textId="77777777" w:rsidR="00C9131C" w:rsidRDefault="00C9131C">
            <w:pPr>
              <w:spacing w:after="80" w:line="200" w:lineRule="exact"/>
              <w:rPr>
                <w:rFonts w:ascii="Junicode" w:hAnsi="Junicode"/>
              </w:rPr>
            </w:pPr>
          </w:p>
        </w:tc>
        <w:tc>
          <w:tcPr>
            <w:tcW w:w="133" w:type="dxa"/>
            <w:vMerge/>
            <w:shd w:val="clear" w:color="auto" w:fill="F2F2F2"/>
          </w:tcPr>
          <w:p w14:paraId="7A1FFB1E" w14:textId="77777777" w:rsidR="00C9131C" w:rsidRDefault="00C9131C">
            <w:pPr>
              <w:spacing w:after="80" w:line="200" w:lineRule="exact"/>
              <w:rPr>
                <w:rFonts w:ascii="Junicode" w:hAnsi="Junicode"/>
              </w:rPr>
            </w:pPr>
          </w:p>
        </w:tc>
      </w:tr>
    </w:tbl>
    <w:p w14:paraId="0ABC58E9" w14:textId="67FD92EE" w:rsidR="00154F3F" w:rsidRPr="00154F3F" w:rsidRDefault="00154F3F" w:rsidP="00154F3F">
      <w:pPr>
        <w:spacing w:after="120" w:line="360" w:lineRule="auto"/>
        <w:ind w:left="284" w:right="284"/>
        <w:jc w:val="both"/>
        <w:rPr>
          <w:rFonts w:ascii="Times New Roman" w:hAnsi="Times New Roman"/>
          <w:b/>
          <w:sz w:val="24"/>
          <w:szCs w:val="24"/>
          <w:lang w:val="id-ID"/>
        </w:rPr>
      </w:pPr>
      <w:r w:rsidRPr="00154F3F">
        <w:rPr>
          <w:rFonts w:ascii="Times New Roman" w:hAnsi="Times New Roman"/>
          <w:b/>
          <w:sz w:val="24"/>
          <w:szCs w:val="24"/>
          <w:lang w:val="id-ID"/>
        </w:rPr>
        <w:t>PENDAHULUAN</w:t>
      </w:r>
    </w:p>
    <w:p w14:paraId="23E3CF6E" w14:textId="29FB0571" w:rsidR="00056559" w:rsidRDefault="001A611B" w:rsidP="00056559">
      <w:pPr>
        <w:spacing w:after="120" w:line="360" w:lineRule="auto"/>
        <w:ind w:left="284" w:right="284"/>
        <w:jc w:val="both"/>
        <w:rPr>
          <w:rFonts w:ascii="Times New Roman" w:hAnsi="Times New Roman"/>
          <w:sz w:val="24"/>
          <w:szCs w:val="24"/>
          <w:lang w:val="id-ID"/>
        </w:rPr>
      </w:pPr>
      <w:r w:rsidRPr="001A611B">
        <w:rPr>
          <w:rFonts w:ascii="Times New Roman" w:hAnsi="Times New Roman"/>
          <w:sz w:val="24"/>
          <w:szCs w:val="24"/>
        </w:rPr>
        <w:t xml:space="preserve">Proses menua ialah proses yang berkaitkan dengan penurunan keadaan sosial, fisik, dan psikologis yang berhubungan. </w:t>
      </w:r>
      <w:r w:rsidR="00C27B3D">
        <w:rPr>
          <w:rFonts w:ascii="Times New Roman" w:hAnsi="Times New Roman"/>
          <w:sz w:val="24"/>
          <w:szCs w:val="24"/>
        </w:rPr>
        <w:t xml:space="preserve">Kondisi berikut  ini dapat memberikan dampak pada kesehatan mental pada usia lanjut </w:t>
      </w:r>
      <w:r w:rsidR="008568AB">
        <w:rPr>
          <w:rFonts w:ascii="Times New Roman" w:hAnsi="Times New Roman"/>
          <w:sz w:val="24"/>
          <w:szCs w:val="24"/>
        </w:rPr>
        <w:t>ada lanjut usia</w:t>
      </w:r>
      <w:r w:rsidR="00C27B3D">
        <w:rPr>
          <w:rFonts w:ascii="Times New Roman" w:hAnsi="Times New Roman"/>
          <w:sz w:val="24"/>
          <w:szCs w:val="24"/>
        </w:rPr>
        <w:t xml:space="preserve"> seperti </w:t>
      </w:r>
      <w:r w:rsidR="008568AB">
        <w:rPr>
          <w:rFonts w:ascii="Times New Roman" w:hAnsi="Times New Roman"/>
          <w:sz w:val="24"/>
          <w:szCs w:val="24"/>
        </w:rPr>
        <w:t xml:space="preserve"> </w:t>
      </w:r>
      <w:r w:rsidR="008568AB">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{"citationItems":[{"id":"ITEM-1","itemData":{"DOI":"10.1016/j.jagp.2017.08.015","ISSN":"15457214","PMID":"29031568","abstract":"Objectives: Previous estimates of the prevalence of anxiety disorders in late life vary greatly due to the lack of reliable diagnostic tools. This MentDis_ICF65+ study assessed 12-month prevalence rates of anxiety disorders and age- and gender-related differences in comorbidities, as well as impact on quality of life. Design: The study used a cross-sectional multicenter survey. Participants: The study sample comprised 3,142 men and women aged 65 to 84 years, living in five European countries and Israel. Measurements: Anxiety disorders were assessed using computer-assisted face-to-face interviews with an age-appropriate diagnostic interview (CIDI65+). Results: The prevalence of anxiety disorders was 17.2%. Agoraphobia was the most frequent disorder (4.9%), followed by panic disorder (3.8%), animal phobia (3.5%), general anxiety disorder (3.1%), post-traumatic stress disorder (1.4%), social phobia (1.3%), and obsessive-compulsive disorder (0.8%). The prevalence rate of any anxiety disorder dropped by 40% to 47% in adults aged 75–84 years compared with those aged 65–74 years. Women were twice as likely to present with agoraphobia or general anxiety disorder as men. Only panic disorder and phobia were associated with comorbid major depression. The negative relationship with quality of life was limited to agoraphobia and generalized anxiety disorder. Conclusions: The age-appropriate CIDI65+ led to higher prevalence rates of anxiety disorders in the elderly, yet to weaker associations with comorbidities and impaired quality of life compared with previous studies.","author":[{"dropping-particle":"","family":"Canuto","given":"Alessandra","non-dropping-particle":"","parse-names":false,"suffix":""},{"dropping-particle":"","family":"Weber","given":"Kerstin","non-dropping-particle":"","parse-names":false,"suffix":""},{"dropping-particle":"","family":"Baertschi","given":"Marc","non-dropping-particle":"","parse-names":false,"suffix":""},{"dropping-particle":"","family":"Andreas","given":"Sylke","non-dropping-particle":"","parse-names":false,"suffix":""},{"dropping-particle":"","family":"Volkert","given":"Jana","non-dropping-particle":"","parse-names":false,"suffix":""},{"dropping-particle":"","family":"Dehoust","given":"Maria Christina","non-dropping-particle":"","parse-names":false,"suffix":""},{"dropping-particle":"","family":"Sehner","given":"Susanne","non-dropping-particle":"","parse-names":false,"suffix":""},{"dropping-particle":"","family":"Suling","given":"Anna","non-dropping-particle":"","parse-names":false,"suffix":""},{"dropping-particle":"","family":"Wegscheider","given":"Karl","non-dropping-particle":"","parse-names":false,"suffix":""},{"dropping-particle":"","family":"Ausín","given":"Berta","non-dropping-particle":"","parse-names":false,"suffix":""},{"dropping-particle":"","family":"Crawford","given":"Mike J.","non-dropping-particle":"","parse-names":false,"suffix":""},{"dropping-particle":"","family":"Ronch","given":"Chiara","non-dropping-particle":"Da","parse-names":false,"suffix":""},{"dropping-particle":"","family":"Grassi","given":"Luigi","non-dropping-particle":"","parse-names":false,"suffix":""},{"dropping-particle":"","family":"Hershkovitz","given":"Yael","non-dropping-particle":"","parse-names":false,"suffix":""},{"dropping-particle":"","family":"Muñoz","given":"Manuel","non-dropping-particle":"","parse-names":false,"suffix":""},{"dropping-particle":"","family":"Quirk","given":"Alan","non-dropping-particle":"","parse-names":false,"suffix":""},{"dropping-particle":"","family":"Rotenstein","given":"Ora","non-dropping-particle":"","parse-names":false,"suffix":""},{"dropping-particle":"","family":"Santos-Olmo","given":"Ana Belén","non-dropping-particle":"","parse-names":false,"suffix":""},{"dropping-particle":"","family":"Shalev","given":"Arieh","non-dropping-particle":"","parse-names":false,"suffix":""},{"dropping-particle":"","family":"Strehle","given":"Jens","non-dropping-particle":"","parse-names":false,"suffix":""},{"dropping-particle":"","family":"Wittchen","given":"Hans Ulrich","non-dropping-particle":"","parse-names":false,"suffix":""},{"dropping-particle":"","family":"Schulz","given":"Holger","non-dropping-particle":"","parse-names":false,"suffix":""},{"dropping-particle":"","family":"Härter","given":"Martin","non-dropping-particle":"","parse-names":false,"suffix":""}],"container-title":"American Journal of Geriatric Psychiatry","id":"ITEM-1","issue":"2","issued":{"date-parts":[["2018"]]},"page":"174-185","publisher":"Elsevier Inc.","title":"Anxiety Disorders in Old Age: Psychiatric Comorbidities, Quality of Life, and Prevalence According to Age, Gender, and Country","type":"article-journal","volume":"26"},"uris":["http://www.mendeley.com/documents/?uuid=e111ef27-f772-4adc-8316-c624795a463d"]}],"mendeley":{"formattedCitation":"(Canuto &lt;i&gt;et al.&lt;/i&gt;, 2018)","plainTextFormattedCitation":"(Canuto et al., 2018)","previouslyFormattedCitation":"(1)"},"properties":{"noteIndex":0},"schema":"https://github.com/citation-style-language/schema/raw/master/csl-citation.json"}</w:instrText>
      </w:r>
      <w:r w:rsidR="008568AB">
        <w:rPr>
          <w:rFonts w:ascii="Times New Roman" w:hAnsi="Times New Roman"/>
          <w:sz w:val="24"/>
          <w:szCs w:val="24"/>
        </w:rPr>
        <w:fldChar w:fldCharType="separate"/>
      </w:r>
      <w:r w:rsidR="001B0463" w:rsidRPr="001B0463">
        <w:rPr>
          <w:rFonts w:ascii="Times New Roman" w:hAnsi="Times New Roman"/>
          <w:noProof/>
          <w:sz w:val="24"/>
          <w:szCs w:val="24"/>
        </w:rPr>
        <w:t xml:space="preserve">(Canuto </w:t>
      </w:r>
      <w:r w:rsidR="001B0463" w:rsidRPr="001B0463">
        <w:rPr>
          <w:rFonts w:ascii="Times New Roman" w:hAnsi="Times New Roman"/>
          <w:i/>
          <w:noProof/>
          <w:sz w:val="24"/>
          <w:szCs w:val="24"/>
        </w:rPr>
        <w:t>et al.</w:t>
      </w:r>
      <w:r w:rsidR="001B0463" w:rsidRPr="001B0463">
        <w:rPr>
          <w:rFonts w:ascii="Times New Roman" w:hAnsi="Times New Roman"/>
          <w:noProof/>
          <w:sz w:val="24"/>
          <w:szCs w:val="24"/>
        </w:rPr>
        <w:t>, 2018)</w:t>
      </w:r>
      <w:r w:rsidR="008568AB">
        <w:rPr>
          <w:rFonts w:ascii="Times New Roman" w:hAnsi="Times New Roman"/>
          <w:sz w:val="24"/>
          <w:szCs w:val="24"/>
        </w:rPr>
        <w:fldChar w:fldCharType="end"/>
      </w:r>
      <w:r w:rsidRPr="001A611B">
        <w:rPr>
          <w:rFonts w:ascii="Times New Roman" w:hAnsi="Times New Roman"/>
          <w:sz w:val="24"/>
          <w:szCs w:val="24"/>
        </w:rPr>
        <w:t xml:space="preserve">. Jumlah </w:t>
      </w:r>
      <w:r w:rsidRPr="001A611B">
        <w:rPr>
          <w:rFonts w:ascii="Times New Roman" w:hAnsi="Times New Roman"/>
          <w:sz w:val="24"/>
          <w:szCs w:val="24"/>
        </w:rPr>
        <w:lastRenderedPageBreak/>
        <w:t xml:space="preserve">umur 60 tahun ke atas bertambah </w:t>
      </w:r>
      <w:r w:rsidR="00C27B3D">
        <w:rPr>
          <w:rFonts w:ascii="Times New Roman" w:hAnsi="Times New Roman"/>
          <w:sz w:val="24"/>
          <w:szCs w:val="24"/>
        </w:rPr>
        <w:t xml:space="preserve"> dari  tahun ke tahun </w:t>
      </w:r>
      <w:r w:rsidRPr="001A611B">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author":[{"dropping-particle":"","family":"WHO","given":"","non-dropping-particle":"","parse-names":false,"suffix":""}],"id":"ITEM-1","issued":{"date-parts":[["2019"]]},"title":"Ageing","type":"article-journal"},"uris":["http://www.mendeley.com/documents/?uuid=fe53cd22-deed-47ad-85f7-76270d7941d0","http://www.mendeley.com/documents/?uuid=a50aad0a-0357-4dfd-a483-310ae4ed64a1"]}],"mendeley":{"formattedCitation":"(WHO, 2019)","plainTextFormattedCitation":"(WHO, 2019)","previouslyFormattedCitation":"(2)"},"properties":{"noteIndex":0},"schema":"https://github.com/citation-style-language/schema/raw/master/csl-citation.json"}</w:instrText>
      </w:r>
      <w:r w:rsidRPr="001A611B">
        <w:rPr>
          <w:rFonts w:ascii="Times New Roman" w:hAnsi="Times New Roman"/>
          <w:sz w:val="24"/>
          <w:szCs w:val="24"/>
        </w:rPr>
        <w:fldChar w:fldCharType="separate"/>
      </w:r>
      <w:r w:rsidR="001B0463" w:rsidRPr="001B0463">
        <w:rPr>
          <w:rFonts w:ascii="Times New Roman" w:hAnsi="Times New Roman"/>
          <w:noProof/>
          <w:sz w:val="24"/>
          <w:szCs w:val="24"/>
        </w:rPr>
        <w:t>(WHO, 2019)</w:t>
      </w:r>
      <w:r w:rsidRPr="001A611B">
        <w:rPr>
          <w:rFonts w:ascii="Times New Roman" w:hAnsi="Times New Roman"/>
          <w:sz w:val="24"/>
          <w:szCs w:val="24"/>
        </w:rPr>
        <w:fldChar w:fldCharType="end"/>
      </w:r>
      <w:r w:rsidRPr="001A611B">
        <w:rPr>
          <w:rFonts w:ascii="Times New Roman" w:hAnsi="Times New Roman"/>
          <w:sz w:val="24"/>
          <w:szCs w:val="24"/>
        </w:rPr>
        <w:t xml:space="preserve">. Lanjut usia lebih mempunyai resiko penyakit degeneratif, salah satu penyakit degenaratif yang kerap terjadi pada lanjut usia adalah hipertensi </w:t>
      </w:r>
      <w:r w:rsidRPr="001A611B">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{"citationItems":[{"id":"ITEM-1","itemData":{"DOI":"10.33023/jpm.v4i2.181","ISSN":"2580-9156","abstract":" Penyakit degeneratif merupakan penyakit kronik menahun yang banyak mempengaruhi kualitas hidup serta produktivitas seseorang. Peningkatan beberapa kejadian penyakit ini cenderung meningkat seiring bertambahnya usia sehingga lebih banyak dialami oleh lansia. Upaya pencegahan dan penanganan kejadian tersebut dapat dilakukan dengan tindakan deteksi dini dan sebagai dasar dalam pengendalian kejadian penyakit ini.\r Pengabdian masyarakat ini bertujuan untuk mengetahui persentase kejadian hipertensi, gula darah, asam urat dan kolesterol pada lansia. Pengabdian ini dilakukan untuk meningkatkan kesadaran lansia untuk melakukan pemeriksaan secara dini dan berkala, khususnya melalui posyandu lansia.\r Pengabdian masyarakat ini terdiri dari 3 kegiatan utama, yaitu jalan sehat,  pemeriksaan gula darah, asam urat, dan kolesterol dan pendidikan kesehatan bagi lansia tentang penyakit degeneratif. Hasil: Mayoritas lansia yang terlibat dalam pengabdian masyarakat ini adalah perempuan (72%). Rerata usia lansia middle age (59,74 ± 6,5),  lansia dengan normotensi sebanyak  57,4%, lansia dengan kadar glukosa normal sebanyak 96,3%, Kadar asam urat di atas normal sebanyak 90,7%, dan kadar kolesterol diatas normal sebanyak 61,1%.\r Deteksi dini merupakan upaya dasar yang penting dilakukan dalam rangka pengendalian penyakit degeneratif pada lansia. Upaya pengendalian ini dapat dimulai dengan pendidikan kesehatan untuk meningkatkan pengetahuan lansia tentang kejadian penyakit degeneratif.\r Kata Kunci: lansia, penyakit degeneratif","author":[{"dropping-particle":"","family":"Nisak","given":"Raudhotun","non-dropping-particle":"","parse-names":false,"suffix":""},{"dropping-particle":"","family":"Maimunah","given":"Siti","non-dropping-particle":"","parse-names":false,"suffix":""},{"dropping-particle":"","family":"Admadi","given":"Tri","non-dropping-particle":"","parse-names":false,"suffix":""}],"container-title":"Jurnal Pengabdian Masyarakat Kesehatan","id":"ITEM-1","issue":"2","issued":{"date-parts":[["2018"]]},"page":"59-63","title":"Upaya Pemberdayaan Masyarakat Melalui Deteksi Dini Dan Pengendalian Penyakit Degeneratif Pada Lansia Di Dsn.Karang Pucang, Ds.Ngancar, Kec.Pitu Wilayah Kerja Puskesmas Pitu Kabupaten Ngawi","type":"article-journal","volume":"4"},"uris":["http://www.mendeley.com/documents/?uuid=1b4d56af-6028-49e4-b911-c137ef527bf9","http://www.mendeley.com/documents/?uuid=ee018373-ff57-43bd-94bb-05a89c0f8929"]}],"mendeley":{"formattedCitation":"(Nisak, Maimunah and Admadi, 2018)","manualFormatting":"(Nisak et al., 2018)","plainTextFormattedCitation":"(Nisak, Maimunah and Admadi, 2018)","previouslyFormattedCitation":"(3)"},"properties":{"noteIndex":0},"schema":"https://github.com/citation-style-language/schema/raw/master/csl-citation.json"}</w:instrText>
      </w:r>
      <w:r w:rsidRPr="001A611B">
        <w:rPr>
          <w:rFonts w:ascii="Times New Roman" w:hAnsi="Times New Roman"/>
          <w:sz w:val="24"/>
          <w:szCs w:val="24"/>
        </w:rPr>
        <w:fldChar w:fldCharType="separate"/>
      </w:r>
      <w:r w:rsidR="001B0463">
        <w:rPr>
          <w:rFonts w:ascii="Times New Roman" w:hAnsi="Times New Roman"/>
          <w:noProof/>
          <w:sz w:val="24"/>
          <w:szCs w:val="24"/>
        </w:rPr>
        <w:t>(Nisak</w:t>
      </w:r>
      <w:r w:rsidR="001B0463" w:rsidRPr="001B0463">
        <w:rPr>
          <w:rFonts w:ascii="Times New Roman" w:hAnsi="Times New Roman"/>
          <w:i/>
          <w:noProof/>
          <w:sz w:val="24"/>
          <w:szCs w:val="24"/>
          <w:lang w:val="id-ID"/>
        </w:rPr>
        <w:t xml:space="preserve"> et al</w:t>
      </w:r>
      <w:r w:rsidR="001B0463">
        <w:rPr>
          <w:rFonts w:ascii="Times New Roman" w:hAnsi="Times New Roman"/>
          <w:noProof/>
          <w:sz w:val="24"/>
          <w:szCs w:val="24"/>
          <w:lang w:val="id-ID"/>
        </w:rPr>
        <w:t>.</w:t>
      </w:r>
      <w:r w:rsidR="001B0463" w:rsidRPr="001B0463">
        <w:rPr>
          <w:rFonts w:ascii="Times New Roman" w:hAnsi="Times New Roman"/>
          <w:noProof/>
          <w:sz w:val="24"/>
          <w:szCs w:val="24"/>
        </w:rPr>
        <w:t>, 2018)</w:t>
      </w:r>
      <w:r w:rsidRPr="001A611B">
        <w:rPr>
          <w:rFonts w:ascii="Times New Roman" w:hAnsi="Times New Roman"/>
          <w:sz w:val="24"/>
          <w:szCs w:val="24"/>
        </w:rPr>
        <w:fldChar w:fldCharType="end"/>
      </w:r>
      <w:r w:rsidRPr="001A611B">
        <w:rPr>
          <w:rFonts w:ascii="Times New Roman" w:hAnsi="Times New Roman"/>
          <w:sz w:val="24"/>
          <w:szCs w:val="24"/>
        </w:rPr>
        <w:t xml:space="preserve">. Lanjut usia dengan hipertensi alami tranformasi psikologis ialah kecemasan yang memerlukan penyembuhan yang lama serta memunculkan rasa takut yang berlebihan </w:t>
      </w:r>
      <w:r w:rsidRPr="001A611B">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{"citationItems":[{"id":"ITEM-1","itemData":{"DOI":"10.1186/s12955-020-01498-7","ISBN":"1295502001498","ISSN":"14777525","PMID":"32795300","abstract":"Background: Assessment of health-related quality of life (HRQoL) are often measured as an important patient-reported outcome (PRO) in clinical studies. Pulmonary arterial hypertension (PAH) is a common complication of atrial septal defect (ASD). This study aimed to compare the HRQoL of PAH related uncorrected secundum ASD at pre and post therapy with oral sildenafil therapy. Methods: We conducted quasi experimental study at Sardjito General Hospital Yogyakarta since April 2016 to August 2017. Adults with PAH related uncorrected secundum ASD, listed on Congenital Heart Disease and Pulmonary Hypertension (COHARD-PH) registry, and met the inclusion and exclusion criteria were recruited as subject. Interview was done at pre and 12 weeks post oral sildenafil therapy 3 × 20 mg using the EQ-5D-3L questionnaire. Statistical analysis was done using Wilcoxon test and paired T-test to determine the differences of EQ-5D utility and EQ-VAS score at pre and post therapy. Results: A total of 18 adult patients with PAH related to uncorrected secundum ASD were enrolled in this study (83.33% female; mean age 38.72 ± 10.81 years old). The most frequent reported problems pre therapy were pain/discomfort (83%) and anxiety/depression (78%). Wilcoxon test showed the median of EQ-5D utility score were increased after sildenafil therapy (before = 0.604, after = 0.664; Z = - 2703; p:0.007), respectively. Meanwhile, the paired T-test results showed an increase of EQ-VAS mean difference 6.67 ± 8.75 (p:0.005; 95% CI 2.32-11.02) after sildenafil therapy. Conclusion: The administration of oral sildenafil therapy 3 × 20 mg during 12 weeks in adult patients with PAH related uncorrected secundum ASD gives better HRQoL.","author":[{"dropping-particle":"","family":"Hidayati","given":"Fera","non-dropping-particle":"","parse-names":false,"suffix":""},{"dropping-particle":"","family":"Gharini","given":"Putrika P.R.","non-dropping-particle":"","parse-names":false,"suffix":""},{"dropping-particle":"","family":"Hartopo","given":"Anggoro Budi","non-dropping-particle":"","parse-names":false,"suffix":""},{"dropping-particle":"","family":"Anggrahini","given":"Dyah Wulan","non-dropping-particle":"","parse-names":false,"suffix":""},{"dropping-particle":"","family":"Dinarti","given":"Lucia Kris","non-dropping-particle":"","parse-names":false,"suffix":""}],"container-title":"Health and Quality of Life Outcomes","id":"ITEM-1","issue":"1","issued":{"date-parts":[["2020"]]},"page":"1-9","publisher":"Health and Quality of Life Outcomes","title":"The effect of oral sildenafil therapy on health-related quality of life in adults with pulmonary arterial hypertension related to uncorrected secundum atrial septal defect: A quasi experimental study","type":"article-journal","volume":"18"},"uris":["http://www.mendeley.com/documents/?uuid=b880fe7b-2961-461e-aac9-77d4302aff25","http://www.mendeley.com/documents/?uuid=52db40c8-1a89-4fad-8211-96fa49b58887"]}],"mendeley":{"formattedCitation":"(Hidayati &lt;i&gt;et al.&lt;/i&gt;, 2020)","plainTextFormattedCitation":"(Hidayati et al., 2020)","previouslyFormattedCitation":"(4)"},"properties":{"noteIndex":0},"schema":"https://github.com/citation-style-language/schema/raw/master/csl-citation.json"}</w:instrText>
      </w:r>
      <w:r w:rsidRPr="001A611B">
        <w:rPr>
          <w:rFonts w:ascii="Times New Roman" w:hAnsi="Times New Roman"/>
          <w:sz w:val="24"/>
          <w:szCs w:val="24"/>
        </w:rPr>
        <w:fldChar w:fldCharType="separate"/>
      </w:r>
      <w:r w:rsidR="001B0463" w:rsidRPr="001B0463">
        <w:rPr>
          <w:rFonts w:ascii="Times New Roman" w:hAnsi="Times New Roman"/>
          <w:noProof/>
          <w:sz w:val="24"/>
          <w:szCs w:val="24"/>
        </w:rPr>
        <w:t xml:space="preserve">(Hidayati </w:t>
      </w:r>
      <w:r w:rsidR="001B0463" w:rsidRPr="001B0463">
        <w:rPr>
          <w:rFonts w:ascii="Times New Roman" w:hAnsi="Times New Roman"/>
          <w:i/>
          <w:noProof/>
          <w:sz w:val="24"/>
          <w:szCs w:val="24"/>
        </w:rPr>
        <w:t>et al.</w:t>
      </w:r>
      <w:r w:rsidR="001B0463" w:rsidRPr="001B0463">
        <w:rPr>
          <w:rFonts w:ascii="Times New Roman" w:hAnsi="Times New Roman"/>
          <w:noProof/>
          <w:sz w:val="24"/>
          <w:szCs w:val="24"/>
        </w:rPr>
        <w:t>, 2020)</w:t>
      </w:r>
      <w:r w:rsidRPr="001A611B">
        <w:rPr>
          <w:rFonts w:ascii="Times New Roman" w:hAnsi="Times New Roman"/>
          <w:sz w:val="24"/>
          <w:szCs w:val="24"/>
        </w:rPr>
        <w:fldChar w:fldCharType="end"/>
      </w:r>
      <w:r w:rsidRPr="001A611B">
        <w:rPr>
          <w:rFonts w:ascii="Times New Roman" w:hAnsi="Times New Roman"/>
          <w:sz w:val="24"/>
          <w:szCs w:val="24"/>
        </w:rPr>
        <w:t xml:space="preserve">. </w:t>
      </w:r>
      <w:r w:rsidR="00C27B3D">
        <w:rPr>
          <w:rFonts w:ascii="Times New Roman" w:hAnsi="Times New Roman"/>
          <w:sz w:val="24"/>
          <w:szCs w:val="24"/>
        </w:rPr>
        <w:t xml:space="preserve">Sehingga  sangat diperlukan upaya  penatalaksanan  yang mampu memberikan penyembuhan  secara efektif  dan tanpa ada dampak merugikan pada fisiologis  maupun psikologis. </w:t>
      </w:r>
      <w:r w:rsidRPr="001A611B">
        <w:rPr>
          <w:rFonts w:ascii="Times New Roman" w:hAnsi="Times New Roman"/>
          <w:sz w:val="24"/>
          <w:szCs w:val="24"/>
        </w:rPr>
        <w:t xml:space="preserve">Intervensi non farmakologis yang bisa mengurangi tingkat kecemasan </w:t>
      </w:r>
      <w:r w:rsidR="00C27B3D">
        <w:rPr>
          <w:rFonts w:ascii="Times New Roman" w:hAnsi="Times New Roman"/>
          <w:sz w:val="24"/>
          <w:szCs w:val="24"/>
        </w:rPr>
        <w:t xml:space="preserve"> yang dikembangkan  dalam penelitian ini  mempunyai  tujuan dengan intervensi  ini seseorang mampu </w:t>
      </w:r>
      <w:r w:rsidRPr="001A611B">
        <w:rPr>
          <w:rFonts w:ascii="Times New Roman" w:hAnsi="Times New Roman"/>
          <w:sz w:val="24"/>
          <w:szCs w:val="24"/>
        </w:rPr>
        <w:t xml:space="preserve"> menambah penerimaan diri ialah lewat latihan </w:t>
      </w:r>
      <w:r w:rsidRPr="001A611B">
        <w:rPr>
          <w:rFonts w:ascii="Times New Roman" w:hAnsi="Times New Roman"/>
          <w:i/>
          <w:sz w:val="24"/>
          <w:szCs w:val="24"/>
        </w:rPr>
        <w:t xml:space="preserve">Mindfulness </w:t>
      </w:r>
      <w:r w:rsidRPr="001A611B">
        <w:rPr>
          <w:rFonts w:ascii="Times New Roman" w:hAnsi="Times New Roman"/>
          <w:sz w:val="24"/>
          <w:szCs w:val="24"/>
        </w:rPr>
        <w:t xml:space="preserve">Spiritual Islam </w:t>
      </w:r>
      <w:r w:rsidRPr="001A611B">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{"citationItems":[{"id":"ITEM-1","itemData":{"author":[{"dropping-particle":"","family":"Majene","given":"Kabupaten","non-dropping-particle":"","parse-names":false,"suffix":""}],"id":"ITEM-1","issued":{"date-parts":[["2020"]]},"page":"0-3","title":"Efektivitas Spiritual Mindfulness Based On Breathing Exercise terhadap Kecemasan Pasien Diabetes Melitus","type":"article-journal"},"uris":["http://www.mendeley.com/documents/?uuid=ccdc40b6-53b9-4831-8954-178cd4ddd961","http://www.mendeley.com/documents/?uuid=04364a32-d7d1-44b7-be96-f120df6a5449"]}],"mendeley":{"formattedCitation":"(Majene, 2020)","plainTextFormattedCitation":"(Majene, 2020)","previouslyFormattedCitation":"(5)"},"properties":{"noteIndex":0},"schema":"https://github.com/citation-style-language/schema/raw/master/csl-citation.json"}</w:instrText>
      </w:r>
      <w:r w:rsidRPr="001A611B">
        <w:rPr>
          <w:rFonts w:ascii="Times New Roman" w:hAnsi="Times New Roman"/>
          <w:sz w:val="24"/>
          <w:szCs w:val="24"/>
        </w:rPr>
        <w:fldChar w:fldCharType="separate"/>
      </w:r>
      <w:r w:rsidR="001B0463" w:rsidRPr="001B0463">
        <w:rPr>
          <w:rFonts w:ascii="Times New Roman" w:hAnsi="Times New Roman"/>
          <w:noProof/>
          <w:sz w:val="24"/>
          <w:szCs w:val="24"/>
        </w:rPr>
        <w:t>(Majene, 2020)</w:t>
      </w:r>
      <w:r w:rsidRPr="001A611B">
        <w:rPr>
          <w:rFonts w:ascii="Times New Roman" w:hAnsi="Times New Roman"/>
          <w:sz w:val="24"/>
          <w:szCs w:val="24"/>
        </w:rPr>
        <w:fldChar w:fldCharType="end"/>
      </w:r>
      <w:r w:rsidRPr="001A611B">
        <w:rPr>
          <w:rFonts w:ascii="Times New Roman" w:hAnsi="Times New Roman"/>
          <w:sz w:val="24"/>
          <w:szCs w:val="24"/>
        </w:rPr>
        <w:t>.</w:t>
      </w:r>
      <w:r w:rsidRPr="001A611B">
        <w:rPr>
          <w:rFonts w:ascii="Times New Roman" w:hAnsi="Times New Roman"/>
          <w:sz w:val="24"/>
          <w:szCs w:val="24"/>
          <w:lang w:val="id-ID"/>
        </w:rPr>
        <w:t xml:space="preserve"> </w:t>
      </w:r>
    </w:p>
    <w:p w14:paraId="74252358" w14:textId="4302FE55" w:rsidR="00C27B3D" w:rsidRDefault="00B126BA" w:rsidP="00056559">
      <w:pPr>
        <w:spacing w:after="120" w:line="360" w:lineRule="auto"/>
        <w:ind w:left="284" w:right="284"/>
        <w:jc w:val="both"/>
        <w:rPr>
          <w:rFonts w:ascii="Times New Roman" w:hAnsi="Times New Roman"/>
          <w:sz w:val="24"/>
          <w:szCs w:val="24"/>
        </w:rPr>
      </w:pPr>
      <w:r>
        <w:rPr>
          <w:rFonts w:ascii="Times New Roman" w:hAnsi="Times New Roman"/>
          <w:sz w:val="24"/>
          <w:szCs w:val="24"/>
        </w:rPr>
        <w:t>Perubahan paradigm kesehatan p</w:t>
      </w:r>
      <w:r w:rsidR="00C27B3D">
        <w:rPr>
          <w:rFonts w:ascii="Times New Roman" w:hAnsi="Times New Roman"/>
          <w:sz w:val="24"/>
          <w:szCs w:val="24"/>
        </w:rPr>
        <w:t xml:space="preserve">asca Pandemi Covid 19 </w:t>
      </w:r>
      <w:r>
        <w:rPr>
          <w:rFonts w:ascii="Times New Roman" w:hAnsi="Times New Roman"/>
          <w:sz w:val="24"/>
          <w:szCs w:val="24"/>
        </w:rPr>
        <w:t xml:space="preserve">sangat dirasakan oleh masyarakat. Perlu tetap meningkatkan kewaspadaan penyebaran covid 19 dengan tetap mematuhi protocol kesehatan. Kondisi pada lansia  tentunya mempunyai imunitas yang tidak maksimal karena factor fisiologis.  Lansia di pedesaan dari hasil observasi  terkadang tidak mempunyai akses informasi yang tepat terhadap pencegahan covid 19.  Masyarakat pedesaan sebagian besar  mengabaikan protocol kesehatan  yang dianjurkan </w:t>
      </w:r>
      <w:r w:rsidR="00190BD2">
        <w:rPr>
          <w:rFonts w:ascii="Times New Roman" w:hAnsi="Times New Roman"/>
          <w:sz w:val="24"/>
          <w:szCs w:val="24"/>
          <w:lang w:val="id-ID"/>
        </w:rPr>
        <w:t>untuk mencegah terjadinya penyebaran COVID-19</w:t>
      </w:r>
      <w:r>
        <w:rPr>
          <w:rFonts w:ascii="Times New Roman" w:hAnsi="Times New Roman"/>
          <w:sz w:val="24"/>
          <w:szCs w:val="24"/>
        </w:rPr>
        <w:t>.  Hal tersebut sangat berisiko  terhadap lansia yang mempunyai kormobid  penyakit seperti hipertensi.  Lansia dengan hipertensi  sering mengeluhkan adanya gangguan se</w:t>
      </w:r>
      <w:r w:rsidR="003B747F">
        <w:rPr>
          <w:rFonts w:ascii="Times New Roman" w:hAnsi="Times New Roman"/>
          <w:sz w:val="24"/>
          <w:szCs w:val="24"/>
        </w:rPr>
        <w:t>cara fisiologis dan psikologis yang menimbulkan dampak kecemasan</w:t>
      </w:r>
      <w:r>
        <w:rPr>
          <w:rFonts w:ascii="Times New Roman" w:hAnsi="Times New Roman"/>
          <w:sz w:val="24"/>
          <w:szCs w:val="24"/>
        </w:rPr>
        <w:t xml:space="preserve">, </w:t>
      </w:r>
    </w:p>
    <w:p w14:paraId="20260228" w14:textId="7541956C" w:rsidR="00056559" w:rsidRPr="00190BD2" w:rsidRDefault="00190BD2" w:rsidP="00190BD2">
      <w:pPr>
        <w:spacing w:after="120" w:line="360" w:lineRule="auto"/>
        <w:ind w:left="284" w:right="284"/>
        <w:jc w:val="both"/>
        <w:rPr>
          <w:rFonts w:ascii="Times New Roman" w:hAnsi="Times New Roman"/>
          <w:sz w:val="24"/>
          <w:szCs w:val="24"/>
        </w:rPr>
      </w:pPr>
      <w:r>
        <w:rPr>
          <w:rFonts w:ascii="Times New Roman" w:hAnsi="Times New Roman"/>
          <w:sz w:val="24"/>
          <w:szCs w:val="24"/>
          <w:lang w:val="id-ID"/>
        </w:rPr>
        <w:t>Hasil dari penelitian bah</w:t>
      </w:r>
      <w:r w:rsidRPr="001A611B">
        <w:rPr>
          <w:rFonts w:ascii="Times New Roman" w:hAnsi="Times New Roman"/>
          <w:sz w:val="24"/>
          <w:szCs w:val="24"/>
        </w:rPr>
        <w:t>w</w:t>
      </w:r>
      <w:r>
        <w:rPr>
          <w:rFonts w:ascii="Times New Roman" w:hAnsi="Times New Roman"/>
          <w:sz w:val="24"/>
          <w:szCs w:val="24"/>
          <w:lang w:val="id-ID"/>
        </w:rPr>
        <w:t>a tingkat kematian akibat COVID-19 bermacam-macam yaitu menyatakan sejumlah 2,84%, penelitian lain menyatakan ada sejumlah 15% dan 33%.</w:t>
      </w:r>
      <w:r w:rsidR="001A611B" w:rsidRPr="001A611B">
        <w:rPr>
          <w:rFonts w:ascii="Times New Roman" w:hAnsi="Times New Roman"/>
          <w:sz w:val="24"/>
          <w:szCs w:val="24"/>
        </w:rPr>
        <w:t xml:space="preserve"> </w:t>
      </w:r>
      <w:r w:rsidRPr="00190BD2">
        <w:rPr>
          <w:rFonts w:ascii="Times New Roman" w:hAnsi="Times New Roman"/>
          <w:sz w:val="24"/>
          <w:szCs w:val="24"/>
        </w:rPr>
        <w:t>Seorang dengan tingkatan keparahan COVID- 19 dip</w:t>
      </w:r>
      <w:r>
        <w:rPr>
          <w:rFonts w:ascii="Times New Roman" w:hAnsi="Times New Roman"/>
          <w:sz w:val="24"/>
          <w:szCs w:val="24"/>
        </w:rPr>
        <w:t>engaruhi banyak perihal seperti</w:t>
      </w:r>
      <w:r>
        <w:rPr>
          <w:rFonts w:ascii="Times New Roman" w:hAnsi="Times New Roman"/>
          <w:sz w:val="24"/>
          <w:szCs w:val="24"/>
          <w:lang w:val="id-ID"/>
        </w:rPr>
        <w:t xml:space="preserve"> </w:t>
      </w:r>
      <w:r>
        <w:rPr>
          <w:rFonts w:ascii="Times New Roman" w:hAnsi="Times New Roman"/>
          <w:sz w:val="24"/>
          <w:szCs w:val="24"/>
        </w:rPr>
        <w:t xml:space="preserve">oleh </w:t>
      </w:r>
      <w:r>
        <w:rPr>
          <w:rFonts w:ascii="Times New Roman" w:hAnsi="Times New Roman"/>
          <w:sz w:val="24"/>
          <w:szCs w:val="24"/>
          <w:lang w:val="id-ID"/>
        </w:rPr>
        <w:t>daya t</w:t>
      </w:r>
      <w:r>
        <w:rPr>
          <w:rFonts w:ascii="Times New Roman" w:hAnsi="Times New Roman"/>
          <w:sz w:val="24"/>
          <w:szCs w:val="24"/>
        </w:rPr>
        <w:t xml:space="preserve">ahan </w:t>
      </w:r>
      <w:r>
        <w:rPr>
          <w:rFonts w:ascii="Times New Roman" w:hAnsi="Times New Roman"/>
          <w:sz w:val="24"/>
          <w:szCs w:val="24"/>
          <w:lang w:val="id-ID"/>
        </w:rPr>
        <w:t>tubuh menurun</w:t>
      </w:r>
      <w:r>
        <w:rPr>
          <w:rFonts w:ascii="Times New Roman" w:hAnsi="Times New Roman"/>
          <w:sz w:val="24"/>
          <w:szCs w:val="24"/>
        </w:rPr>
        <w:t>, factor umur, serta adanya</w:t>
      </w:r>
      <w:r>
        <w:rPr>
          <w:rFonts w:ascii="Times New Roman" w:hAnsi="Times New Roman"/>
          <w:sz w:val="24"/>
          <w:szCs w:val="24"/>
          <w:lang w:val="id-ID"/>
        </w:rPr>
        <w:t xml:space="preserve"> </w:t>
      </w:r>
      <w:r w:rsidRPr="00190BD2">
        <w:rPr>
          <w:rFonts w:ascii="Times New Roman" w:hAnsi="Times New Roman"/>
          <w:sz w:val="24"/>
          <w:szCs w:val="24"/>
        </w:rPr>
        <w:t xml:space="preserve">penyakit komorbid, </w:t>
      </w:r>
      <w:r>
        <w:rPr>
          <w:rFonts w:ascii="Times New Roman" w:hAnsi="Times New Roman"/>
          <w:sz w:val="24"/>
          <w:szCs w:val="24"/>
        </w:rPr>
        <w:t>antara lain adalah</w:t>
      </w:r>
      <w:r>
        <w:rPr>
          <w:rFonts w:ascii="Times New Roman" w:hAnsi="Times New Roman"/>
          <w:sz w:val="24"/>
          <w:szCs w:val="24"/>
          <w:lang w:val="id-ID"/>
        </w:rPr>
        <w:t xml:space="preserve"> </w:t>
      </w:r>
      <w:r w:rsidRPr="00190BD2">
        <w:rPr>
          <w:rFonts w:ascii="Times New Roman" w:hAnsi="Times New Roman"/>
          <w:sz w:val="24"/>
          <w:szCs w:val="24"/>
        </w:rPr>
        <w:t>hipertensi, asma, serta diabet</w:t>
      </w:r>
      <w:r>
        <w:rPr>
          <w:rFonts w:ascii="Times New Roman" w:hAnsi="Times New Roman"/>
          <w:sz w:val="24"/>
          <w:szCs w:val="24"/>
          <w:lang w:val="id-ID"/>
        </w:rPr>
        <w:t>es</w:t>
      </w:r>
      <w:r>
        <w:rPr>
          <w:rFonts w:ascii="Times New Roman" w:hAnsi="Times New Roman"/>
          <w:sz w:val="24"/>
          <w:szCs w:val="24"/>
        </w:rPr>
        <w:t xml:space="preserve"> militus</w:t>
      </w:r>
      <w:r w:rsidR="001A611B" w:rsidRPr="001A611B">
        <w:rPr>
          <w:rFonts w:ascii="Times New Roman" w:hAnsi="Times New Roman"/>
          <w:sz w:val="24"/>
          <w:szCs w:val="24"/>
        </w:rPr>
        <w:t xml:space="preserve">. </w:t>
      </w:r>
      <w:r w:rsidRPr="00190BD2">
        <w:rPr>
          <w:rFonts w:ascii="Times New Roman" w:hAnsi="Times New Roman"/>
          <w:sz w:val="24"/>
          <w:szCs w:val="24"/>
        </w:rPr>
        <w:t>Penyakit Hipertensi ialah suatu penyakit yang bisa menimbulkan kematian paling tinggi di dunia. Hipertensi pula bisa menewaskan secara lama- lama serta bisa menyebabkan bermacam berbagai komplikasi yang melanda bermacam organ, meliputi penyakit kardiovaskular, hipertensi ensefalopati, penyakit hipertensi serebrovaskul</w:t>
      </w:r>
      <w:r>
        <w:rPr>
          <w:rFonts w:ascii="Times New Roman" w:hAnsi="Times New Roman"/>
          <w:sz w:val="24"/>
          <w:szCs w:val="24"/>
        </w:rPr>
        <w:t>ar, serta hipertensi retinopati.</w:t>
      </w:r>
      <w:r>
        <w:rPr>
          <w:rFonts w:ascii="Times New Roman" w:hAnsi="Times New Roman"/>
          <w:sz w:val="24"/>
          <w:szCs w:val="24"/>
          <w:lang w:val="id-ID"/>
        </w:rPr>
        <w:t xml:space="preserve"> Angka kejadian penyakit hipertensi </w:t>
      </w:r>
      <w:r w:rsidR="001A611B" w:rsidRPr="001A611B">
        <w:rPr>
          <w:rFonts w:ascii="Times New Roman" w:hAnsi="Times New Roman"/>
          <w:sz w:val="24"/>
          <w:szCs w:val="24"/>
        </w:rPr>
        <w:t>disebutkan bahwa relative lebih besar terjadi pada orang dewasa, Cina  dengan penduduk tertinggi di dunia  menuliskan dalam sebuah literasi penelitian bahwa  sebagian besar penduduk lansia  mengalami hipertensi, sedangkan</w:t>
      </w:r>
      <w:r>
        <w:rPr>
          <w:rFonts w:ascii="Times New Roman" w:hAnsi="Times New Roman"/>
          <w:sz w:val="24"/>
          <w:szCs w:val="24"/>
          <w:lang w:val="id-ID"/>
        </w:rPr>
        <w:t xml:space="preserve"> </w:t>
      </w:r>
      <w:r w:rsidRPr="00190BD2">
        <w:rPr>
          <w:rFonts w:ascii="Times New Roman" w:hAnsi="Times New Roman"/>
          <w:sz w:val="24"/>
          <w:szCs w:val="24"/>
          <w:lang w:val="id-ID"/>
        </w:rPr>
        <w:t xml:space="preserve">23, 2% dari jumlah orang </w:t>
      </w:r>
      <w:r>
        <w:rPr>
          <w:rFonts w:ascii="Times New Roman" w:hAnsi="Times New Roman"/>
          <w:sz w:val="24"/>
          <w:szCs w:val="24"/>
          <w:lang w:val="id-ID"/>
        </w:rPr>
        <w:t xml:space="preserve">berumur </w:t>
      </w:r>
      <w:r w:rsidRPr="00190BD2">
        <w:rPr>
          <w:rFonts w:ascii="Times New Roman" w:hAnsi="Times New Roman"/>
          <w:sz w:val="24"/>
          <w:szCs w:val="24"/>
          <w:lang w:val="id-ID"/>
        </w:rPr>
        <w:t>18</w:t>
      </w:r>
      <w:r>
        <w:rPr>
          <w:rFonts w:ascii="Times New Roman" w:hAnsi="Times New Roman"/>
          <w:sz w:val="24"/>
          <w:szCs w:val="24"/>
          <w:lang w:val="id-ID"/>
        </w:rPr>
        <w:t xml:space="preserve"> </w:t>
      </w:r>
      <w:r w:rsidRPr="00190BD2">
        <w:rPr>
          <w:rFonts w:ascii="Times New Roman" w:hAnsi="Times New Roman"/>
          <w:sz w:val="24"/>
          <w:szCs w:val="24"/>
          <w:lang w:val="id-ID"/>
        </w:rPr>
        <w:t>tahun mempunyai hipertensi. Hipe</w:t>
      </w:r>
      <w:r>
        <w:rPr>
          <w:rFonts w:ascii="Times New Roman" w:hAnsi="Times New Roman"/>
          <w:sz w:val="24"/>
          <w:szCs w:val="24"/>
          <w:lang w:val="id-ID"/>
        </w:rPr>
        <w:t xml:space="preserve">rtensi bisa jadi perantara untuk </w:t>
      </w:r>
      <w:r w:rsidRPr="00190BD2">
        <w:rPr>
          <w:rFonts w:ascii="Times New Roman" w:hAnsi="Times New Roman"/>
          <w:sz w:val="24"/>
          <w:szCs w:val="24"/>
          <w:lang w:val="id-ID"/>
        </w:rPr>
        <w:t>aspek resiko kardiovaskular misalnya, kehancuran organ sasaran hipertensi, ataupun komplikasi kardiovaskular, diabet, yang bisa menampilkan kenaikan prevalensi bersamaan bertambahnya umur</w:t>
      </w:r>
      <w:r>
        <w:rPr>
          <w:rFonts w:ascii="Times New Roman" w:hAnsi="Times New Roman"/>
          <w:sz w:val="24"/>
          <w:szCs w:val="24"/>
          <w:lang w:val="id-ID"/>
        </w:rPr>
        <w:t xml:space="preserve"> </w:t>
      </w:r>
      <w:r w:rsidR="001A611B" w:rsidRPr="001A611B">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{"citationItems":[{"id":"ITEM-1","itemData":{"DOI":"10.3389/fpsyg.2022.854474","ISSN":"16641078","abstract":"The purpose of this study was to examine the effectiveness of a neuro-meditation program to support nurses during the COVID-19 pandemic. Forty-five (10 men and 35 women) nurses were classified into three groups based on their systolic blood pressure: normotensive (G-nor; n = 16, 43.8 ± 11.0 year), hypertensive (G-hyp; n = 13, 45.2 ± 10.7 year) and control (G-con; n = 16, 44.9 ± 10.6 year). Using a parallel, randomly controlled design across a 4-week period, 10 × 30-min sessions using the Rebalance© Impulse were completed. Sleep was assessed by wrist actigraphy and subjective sleep questionnaires; perceived sleep quality, Ford Insomnia Response to Stress Test questionnaire and the Spiegel Sleep Quality questionnaire (SSQ). Blood pressure, resting heart rate, mean heart rate (HRmean), heart rate variability index (RMSSD), cortisol, and alpha-amylase were also measured. Statistical analysis was completed using factorial ANOVA. Sleep improved in the G-hyp group; SSQ (p &lt; 0.01); perceived sleep quality (p &lt; 0.01); sleep efficiency and fragmentation index (p &lt; 0.05). In the G-nor group, sleep was improved to a lesser extent; perceived sleep quality (p &lt; 0.01). A significant time–group interaction was reported in resting heart rate (p &lt; 0.01), systolic blood pressure (p &lt; 0.01), and diastolic blood pressure (p &lt; 0.05) with these measures being significantly reduced in the G-hyp group. RMSSD increased in the G-nor group (p &lt; 0.01). This initial evidence suggests that neuro-meditation reduces excessive sympathetic activity, promoting enhanced sleep quality and autonomic control during periods of increased work-related stress. Clinical Trial Registration: The study was conducted at Bioesterel, Sophia-Antipolis, France as a clinical trial: Neuro-meditation improves sleep quality, https://www.drks.de/ui_data_web/DrksUI.html?locale=en, DRKS00025731.","author":[{"dropping-particle":"","family":"Hausswirth","given":"Christophe","non-dropping-particle":"","parse-names":false,"suffix":""},{"dropping-particle":"","family":"Nesi","given":"Xavier","non-dropping-particle":"","parse-names":false,"suffix":""},{"dropping-particle":"","family":"Dubois","given":"Alexandre","non-dropping-particle":"","parse-names":false,"suffix":""},{"dropping-particle":"","family":"Duforez","given":"François","non-dropping-particle":"","parse-names":false,"suffix":""},{"dropping-particle":"","family":"Rougier","given":"Yann","non-dropping-particle":"","parse-names":false,"suffix":""},{"dropping-particle":"","family":"Slattery","given":"Katie","non-dropping-particle":"","parse-names":false,"suffix":""}],"container-title":"Frontiers in Psychology","id":"ITEM-1","issue":"May","issued":{"date-parts":[["2022"]]},"title":"Four Weeks of a Neuro-Meditation Program Improves Sleep Quality and Reduces Hypertension in Nursing Staff During the COVID-19 Pandemic: A Parallel Randomized Controlled Trial","type":"article-journal","volume":"13"},"uris":["http://www.mendeley.com/documents/?uuid=c6795e3b-661c-4ef8-aa52-62d4eb6e6fc1","http://www.mendeley.com/documents/?uuid=a7dc75b2-8c05-4287-8788-1ad90e40528c"]}],"mendeley":{"formattedCitation":"(Hausswirth &lt;i&gt;et al.&lt;/i&gt;, 2022)","plainTextFormattedCitation":"(Hausswirth et al., 2022)","previouslyFormattedCitation":"(6)"},"properties":{"noteIndex":0},"schema":"https://github.com/citation-style-language/schema/raw/master/csl-citation.json"}</w:instrText>
      </w:r>
      <w:r w:rsidR="001A611B" w:rsidRPr="001A611B">
        <w:rPr>
          <w:rFonts w:ascii="Times New Roman" w:hAnsi="Times New Roman"/>
          <w:sz w:val="24"/>
          <w:szCs w:val="24"/>
        </w:rPr>
        <w:fldChar w:fldCharType="separate"/>
      </w:r>
      <w:r w:rsidR="001B0463" w:rsidRPr="001B0463">
        <w:rPr>
          <w:rFonts w:ascii="Times New Roman" w:hAnsi="Times New Roman"/>
          <w:noProof/>
          <w:sz w:val="24"/>
          <w:szCs w:val="24"/>
        </w:rPr>
        <w:t xml:space="preserve">(Hausswirth </w:t>
      </w:r>
      <w:r w:rsidR="001B0463" w:rsidRPr="001B0463">
        <w:rPr>
          <w:rFonts w:ascii="Times New Roman" w:hAnsi="Times New Roman"/>
          <w:i/>
          <w:noProof/>
          <w:sz w:val="24"/>
          <w:szCs w:val="24"/>
        </w:rPr>
        <w:t>et al.</w:t>
      </w:r>
      <w:r w:rsidR="001B0463" w:rsidRPr="001B0463">
        <w:rPr>
          <w:rFonts w:ascii="Times New Roman" w:hAnsi="Times New Roman"/>
          <w:noProof/>
          <w:sz w:val="24"/>
          <w:szCs w:val="24"/>
        </w:rPr>
        <w:t>, 2022)</w:t>
      </w:r>
      <w:r w:rsidR="001A611B" w:rsidRPr="001A611B">
        <w:rPr>
          <w:rFonts w:ascii="Times New Roman" w:hAnsi="Times New Roman"/>
          <w:sz w:val="24"/>
          <w:szCs w:val="24"/>
        </w:rPr>
        <w:fldChar w:fldCharType="end"/>
      </w:r>
      <w:r w:rsidR="001A611B" w:rsidRPr="001A611B">
        <w:rPr>
          <w:rFonts w:ascii="Times New Roman" w:hAnsi="Times New Roman"/>
          <w:sz w:val="24"/>
          <w:szCs w:val="24"/>
          <w:lang w:val="id-ID"/>
        </w:rPr>
        <w:t xml:space="preserve">. </w:t>
      </w:r>
      <w:r w:rsidR="001A611B" w:rsidRPr="001A611B">
        <w:rPr>
          <w:rFonts w:ascii="Times New Roman" w:hAnsi="Times New Roman"/>
          <w:sz w:val="24"/>
          <w:szCs w:val="24"/>
        </w:rPr>
        <w:t xml:space="preserve">Terapi </w:t>
      </w:r>
      <w:r w:rsidR="001A611B" w:rsidRPr="001A611B">
        <w:rPr>
          <w:rFonts w:ascii="Times New Roman" w:hAnsi="Times New Roman"/>
          <w:i/>
          <w:sz w:val="24"/>
          <w:szCs w:val="24"/>
        </w:rPr>
        <w:t>Mindfulness</w:t>
      </w:r>
      <w:r w:rsidR="001A611B" w:rsidRPr="001A611B">
        <w:rPr>
          <w:rFonts w:ascii="Times New Roman" w:hAnsi="Times New Roman"/>
          <w:sz w:val="24"/>
          <w:szCs w:val="24"/>
        </w:rPr>
        <w:t xml:space="preserve"> Spiritual Islam telah dikenal dan digunakan untuk mengatasi masalah psikologis yaitu kecemasa, stress, dan depresi. Terapi </w:t>
      </w:r>
      <w:r w:rsidR="001A611B" w:rsidRPr="001A611B">
        <w:rPr>
          <w:rFonts w:ascii="Times New Roman" w:hAnsi="Times New Roman"/>
          <w:i/>
          <w:sz w:val="24"/>
          <w:szCs w:val="24"/>
        </w:rPr>
        <w:t>Mindfulness</w:t>
      </w:r>
      <w:r w:rsidR="001A611B" w:rsidRPr="001A611B">
        <w:rPr>
          <w:rFonts w:ascii="Times New Roman" w:hAnsi="Times New Roman"/>
          <w:sz w:val="24"/>
          <w:szCs w:val="24"/>
        </w:rPr>
        <w:t xml:space="preserve"> Spiritual Islam yang berkaitan dengan kecemasan telah diungkapkan oleh </w:t>
      </w:r>
      <w:r w:rsidR="001A611B" w:rsidRPr="001A611B">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{"citationItems":[{"id":"ITEM-1","itemData":{"DOI":"10.36418/edv.v1i12.316","ISSN":"2775-3735","abstract":"Background: Reports show the prenatal anxiety of Indonesia reaches a percentage of 28.7% of mothers experience anxiety. The COVID-19 pandemic influences pregnant mothers’ psychology, 76.2%. The physical, psychological, and spiritual balance of pregnant mothers should be healthily balanced. This healthy balance includes the childbirth process to avoid psychological interruption. The use of android application information for obstetric service could improve maternal quality by providing intervention autonomously. Method: This Research &amp; Development used True Experimental Pre and Post-test with Control Group Design. The intervention was with MiSIs-PreTy application to lose the anxiety of primipara pregnant mothers with Trimester III status on the experimental group for 7 days. Every day, the mothers received 30 minutes of implementation. The positive control group, on the other hand, received health education about childbirth preparation. The researchers took 30 respondents as the samples randomly. The data analysis was tested with non-parametric Wilcoxon and Mann Whitney tests. Results: The experts’ validation about the developed application reliability obtained an average score of 92.80% from six aspects. They were based on the ISO 9126 software’s quality, such as usability, reliability, functionality, efficiency, maintainability, and portability. The experiment used the given intervention for both groups. It was effective to lose the anxiety. The effectiveness for experimental group was p &lt; 0.001 while control group obtained p &lt; 0.005. However, the use of the developed application was more effective to lose the anxiety with an average score of 11,8±5,414 for the experimental group than the positive control group with 4,46±4,24. Conclusion: The developed application, MiSIs-PreTy, was validated and revised to be more effective to lose the anxiety of pregnant mothers. Further researches could develop the findings by adding some variables, such as childbirth self-efficacy as the valid measuring tool to examine the pregnant mothers' belief to give birth.","author":[{"dropping-particle":"","family":"Safitri","given":"Tiyara","non-dropping-particle":"","parse-names":false,"suffix":""},{"dropping-particle":"","family":"Sumarni","given":"Sri","non-dropping-particle":"","parse-names":false,"suffix":""},{"dropping-particle":"","family":"Santjaka","given":"Aris","non-dropping-particle":"","parse-names":false,"suffix":""}],"container-title":"Eduvest - Journal Of Universal Studies","id":"ITEM-1","issue":"12","issued":{"date-parts":[["2021"]]},"page":"1579-1588","title":"The Use of Misis-Prety Application (Mindfulness Spiritual of Islam for Prenatal Anxiety) Toward Childbirth Anxiety in Covid-19 Pandemic","type":"article-journal","volume":"1"},"uris":["http://www.mendeley.com/documents/?uuid=c3b80c2b-5ef5-4403-a5d2-91eeea3d5c58","http://www.mendeley.com/documents/?uuid=60498040-b2fd-44ae-ac43-1eb9287cc984"]}],"mendeley":{"formattedCitation":"(Safitri, Sumarni and Santjaka, 2021)","manualFormatting":"Safitri et al., (2021)","plainTextFormattedCitation":"(Safitri, Sumarni and Santjaka, 2021)","previouslyFormattedCitation":"(7)"},"properties":{"noteIndex":0},"schema":"https://github.com/citation-style-language/schema/raw/master/csl-citation.json"}</w:instrText>
      </w:r>
      <w:r w:rsidR="001A611B" w:rsidRPr="001A611B">
        <w:rPr>
          <w:rFonts w:ascii="Times New Roman" w:hAnsi="Times New Roman"/>
          <w:sz w:val="24"/>
          <w:szCs w:val="24"/>
        </w:rPr>
        <w:fldChar w:fldCharType="separate"/>
      </w:r>
      <w:r w:rsidR="001A611B" w:rsidRPr="001A611B">
        <w:rPr>
          <w:rFonts w:ascii="Times New Roman" w:hAnsi="Times New Roman"/>
          <w:noProof/>
          <w:sz w:val="24"/>
          <w:szCs w:val="24"/>
        </w:rPr>
        <w:t xml:space="preserve">Safitri </w:t>
      </w:r>
      <w:r w:rsidR="001A611B" w:rsidRPr="001A611B">
        <w:rPr>
          <w:rFonts w:ascii="Times New Roman" w:hAnsi="Times New Roman"/>
          <w:i/>
          <w:noProof/>
          <w:sz w:val="24"/>
          <w:szCs w:val="24"/>
        </w:rPr>
        <w:t>et al</w:t>
      </w:r>
      <w:r w:rsidR="001A611B" w:rsidRPr="001A611B">
        <w:rPr>
          <w:rFonts w:ascii="Times New Roman" w:hAnsi="Times New Roman"/>
          <w:noProof/>
          <w:sz w:val="24"/>
          <w:szCs w:val="24"/>
        </w:rPr>
        <w:t>., (2021)</w:t>
      </w:r>
      <w:r w:rsidR="001A611B" w:rsidRPr="001A611B">
        <w:rPr>
          <w:rFonts w:ascii="Times New Roman" w:hAnsi="Times New Roman"/>
          <w:sz w:val="24"/>
          <w:szCs w:val="24"/>
        </w:rPr>
        <w:fldChar w:fldCharType="end"/>
      </w:r>
      <w:r w:rsidR="001A611B" w:rsidRPr="001A611B">
        <w:rPr>
          <w:rFonts w:ascii="Times New Roman" w:hAnsi="Times New Roman"/>
          <w:sz w:val="24"/>
          <w:szCs w:val="24"/>
        </w:rPr>
        <w:t xml:space="preserve"> dengan judul </w:t>
      </w:r>
      <w:r w:rsidR="001A611B" w:rsidRPr="001A611B">
        <w:rPr>
          <w:rFonts w:ascii="Times New Roman" w:hAnsi="Times New Roman"/>
          <w:i/>
          <w:sz w:val="24"/>
          <w:szCs w:val="24"/>
        </w:rPr>
        <w:t xml:space="preserve">The Use of Misis-Prety Application </w:t>
      </w:r>
      <w:r w:rsidR="001A611B" w:rsidRPr="001A611B">
        <w:rPr>
          <w:rFonts w:ascii="Times New Roman" w:hAnsi="Times New Roman"/>
          <w:i/>
          <w:sz w:val="24"/>
          <w:szCs w:val="24"/>
        </w:rPr>
        <w:lastRenderedPageBreak/>
        <w:t>(Mindfulness Spiritual of Islam for Prenatal Anxiety) Toward Childbirth Anxiety in Covid-19 Pandemic</w:t>
      </w:r>
      <w:r w:rsidR="001A611B" w:rsidRPr="001A611B">
        <w:rPr>
          <w:rFonts w:ascii="Times New Roman" w:hAnsi="Times New Roman"/>
          <w:sz w:val="24"/>
          <w:szCs w:val="24"/>
        </w:rPr>
        <w:t xml:space="preserve">. Pada penelitian ini diungkapkkan metode memberikan terapi </w:t>
      </w:r>
      <w:r w:rsidR="001A611B" w:rsidRPr="001A611B">
        <w:rPr>
          <w:rFonts w:ascii="Times New Roman" w:hAnsi="Times New Roman"/>
          <w:i/>
          <w:sz w:val="24"/>
          <w:szCs w:val="24"/>
        </w:rPr>
        <w:t>Mindfulness</w:t>
      </w:r>
      <w:r w:rsidR="001A611B" w:rsidRPr="001A611B">
        <w:rPr>
          <w:rFonts w:ascii="Times New Roman" w:hAnsi="Times New Roman"/>
          <w:sz w:val="24"/>
          <w:szCs w:val="24"/>
        </w:rPr>
        <w:t xml:space="preserve"> spiritual Islam secara langsung untuk ibu hamil di Trimester III melalui media online dengan menggunakan media aplikasi berbasis android. Proses ini diklaim mempunyai keuntungan untuk meningkatkan efektivitas dan efisiensi. Namun demikian, penelitian tersebut masih terdapat kekurangan karena menggunakan aplikasi berbasis online sulit untuk dipahami serta tidak semu</w:t>
      </w:r>
      <w:r w:rsidR="005A5713">
        <w:rPr>
          <w:rFonts w:ascii="Times New Roman" w:hAnsi="Times New Roman"/>
          <w:sz w:val="24"/>
          <w:szCs w:val="24"/>
        </w:rPr>
        <w:t>a kalangan dapat menggunakannya</w:t>
      </w:r>
      <w:r w:rsidR="001B0463">
        <w:rPr>
          <w:rFonts w:ascii="Times New Roman" w:hAnsi="Times New Roman"/>
          <w:sz w:val="24"/>
          <w:szCs w:val="24"/>
          <w:lang w:val="id-ID"/>
        </w:rPr>
        <w:t>.</w:t>
      </w:r>
    </w:p>
    <w:p w14:paraId="6B2BE834" w14:textId="36C8CC46" w:rsidR="00056559" w:rsidRPr="005A5713" w:rsidRDefault="001A611B" w:rsidP="00056559">
      <w:pPr>
        <w:spacing w:after="120" w:line="360" w:lineRule="auto"/>
        <w:ind w:left="284" w:right="284"/>
        <w:jc w:val="both"/>
        <w:rPr>
          <w:rFonts w:ascii="Times New Roman" w:hAnsi="Times New Roman"/>
          <w:sz w:val="24"/>
          <w:szCs w:val="24"/>
          <w:lang w:val="id-ID"/>
        </w:rPr>
      </w:pPr>
      <w:r w:rsidRPr="001A611B">
        <w:rPr>
          <w:rFonts w:ascii="Times New Roman" w:hAnsi="Times New Roman"/>
          <w:sz w:val="24"/>
          <w:szCs w:val="24"/>
        </w:rPr>
        <w:t xml:space="preserve">Penelitian sejenis lainnya yang diungkapkan oleh </w:t>
      </w:r>
      <w:r w:rsidRPr="001A611B">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{"citationItems":[{"id":"ITEM-1","itemData":{"DOI":"10.1016/j.psychres.2017.01.006.The","ISBN":"0000000000","author":[{"dropping-particle":"","family":"Nicole Jung-Eun Kim, Victoria Breckwich Vásquezc, Elizabeth Torrese, R. M., Bud Nicola","given":"and Catherine Karr.","non-dropping-particle":"","parse-names":false,"suffix":""},{"dropping-particle":"","family":"Hshieh","given":"Tammy T.","non-dropping-particle":"","parse-names":false,"suffix":""}],"container-title":"Physiology &amp; behavior","id":"ITEM-1","issue":"3","issued":{"date-parts":[["2017"]]},"page":"139-148","title":"The Effect of Mindfulness Meditation Training on Biological Acute Stress Responses in Generalized Anxiety Disorder","type":"article-journal","volume":"176"},"uris":["http://www.mendeley.com/documents/?uuid=64606677-bb30-4c4c-b755-54c53ef52ff0","http://www.mendeley.com/documents/?uuid=d58bc639-9ad3-4396-9d62-53d6b0b27a62"]}],"mendeley":{"formattedCitation":"(Nicole Jung-Eun Kim, Victoria Breckwich Vásquezc, Elizabeth Torrese, R. M., Bud Nicola and Hshieh, 2017)","manualFormatting":"Nicole J et al., (2017)","plainTextFormattedCitation":"(Nicole Jung-Eun Kim, Victoria Breckwich Vásquezc, Elizabeth Torrese, R. M., Bud Nicola and Hshieh, 2017)","previouslyFormattedCitation":"(9)"},"properties":{"noteIndex":0},"schema":"https://github.com/citation-style-language/schema/raw/master/csl-citation.json"}</w:instrText>
      </w:r>
      <w:r w:rsidRPr="001A611B">
        <w:rPr>
          <w:rFonts w:ascii="Times New Roman" w:hAnsi="Times New Roman"/>
          <w:sz w:val="24"/>
          <w:szCs w:val="24"/>
        </w:rPr>
        <w:fldChar w:fldCharType="separate"/>
      </w:r>
      <w:r w:rsidRPr="001A611B">
        <w:rPr>
          <w:rFonts w:ascii="Times New Roman" w:hAnsi="Times New Roman"/>
          <w:noProof/>
          <w:sz w:val="24"/>
          <w:szCs w:val="24"/>
        </w:rPr>
        <w:t xml:space="preserve">Nicole J </w:t>
      </w:r>
      <w:r w:rsidRPr="001A611B">
        <w:rPr>
          <w:rFonts w:ascii="Times New Roman" w:hAnsi="Times New Roman"/>
          <w:i/>
          <w:noProof/>
          <w:sz w:val="24"/>
          <w:szCs w:val="24"/>
        </w:rPr>
        <w:t>et al</w:t>
      </w:r>
      <w:r w:rsidRPr="001A611B">
        <w:rPr>
          <w:rFonts w:ascii="Times New Roman" w:hAnsi="Times New Roman"/>
          <w:noProof/>
          <w:sz w:val="24"/>
          <w:szCs w:val="24"/>
        </w:rPr>
        <w:t>., (2017)</w:t>
      </w:r>
      <w:r w:rsidRPr="001A611B">
        <w:rPr>
          <w:rFonts w:ascii="Times New Roman" w:hAnsi="Times New Roman"/>
          <w:sz w:val="24"/>
          <w:szCs w:val="24"/>
        </w:rPr>
        <w:fldChar w:fldCharType="end"/>
      </w:r>
      <w:r w:rsidRPr="001A611B">
        <w:rPr>
          <w:rFonts w:ascii="Times New Roman" w:hAnsi="Times New Roman"/>
          <w:sz w:val="24"/>
          <w:szCs w:val="24"/>
        </w:rPr>
        <w:t xml:space="preserve"> dengan judul </w:t>
      </w:r>
      <w:r w:rsidR="008635C0">
        <w:rPr>
          <w:rFonts w:ascii="Times New Roman" w:hAnsi="Times New Roman"/>
          <w:sz w:val="24"/>
          <w:szCs w:val="24"/>
          <w:lang w:val="id-ID"/>
        </w:rPr>
        <w:t xml:space="preserve">yaitu </w:t>
      </w:r>
      <w:r w:rsidR="008635C0" w:rsidRPr="008635C0">
        <w:rPr>
          <w:rFonts w:ascii="Times New Roman" w:hAnsi="Times New Roman"/>
          <w:i/>
          <w:sz w:val="24"/>
          <w:szCs w:val="24"/>
          <w:lang w:val="id-ID"/>
        </w:rPr>
        <w:t>The Effect of Mindfulness Meditation Training on Biological Acute Stress Responses in Generalized Anxiety Disorder</w:t>
      </w:r>
      <w:r w:rsidR="008635C0">
        <w:rPr>
          <w:rFonts w:ascii="Times New Roman" w:hAnsi="Times New Roman"/>
          <w:sz w:val="24"/>
          <w:szCs w:val="24"/>
          <w:lang w:val="id-ID"/>
        </w:rPr>
        <w:t xml:space="preserve">. </w:t>
      </w:r>
      <w:r w:rsidRPr="001A611B">
        <w:rPr>
          <w:rFonts w:ascii="Times New Roman" w:hAnsi="Times New Roman"/>
          <w:sz w:val="24"/>
          <w:szCs w:val="24"/>
        </w:rPr>
        <w:t>Pada penelitian  ini diungkapkan metode intervensi berbasis kelompok selama 8 minggu dengan satu hari "retret" akhir pekan dan latihan di rumah setiap hari yang dipandu oleh rekaman audio. Proses ini diklaim mempunyai keuntungan untuk kesadaran napas, pemindaian tubuh, dan yoga yang lembut digunakan untuk menumbuhkan kesadaran akan pengalaman internal saat ini dengan sikap menerima dan tidak menghakimi. Namun demikian, penelitian tersebut masih terdapat kekurangan karena  pada artikel tersebut tidak dijelaskan mekanisme intervensi  yang dilakukan  secara jelas.  Dalam intervensi tersebut membutuhkan intervensi yang relative lama  dalam upaya menurunkan kecemasan dengan durasi waktu 2 bulan, penelitian tersebut tidak disertai  dengan keterangan kriteria inklus</w:t>
      </w:r>
      <w:r w:rsidR="005A5713">
        <w:rPr>
          <w:rFonts w:ascii="Times New Roman" w:hAnsi="Times New Roman"/>
          <w:sz w:val="24"/>
          <w:szCs w:val="24"/>
        </w:rPr>
        <w:t>i  yang diambil sebagai sampel</w:t>
      </w:r>
      <w:r w:rsidR="001B0463">
        <w:rPr>
          <w:rFonts w:ascii="Times New Roman" w:hAnsi="Times New Roman"/>
          <w:sz w:val="24"/>
          <w:szCs w:val="24"/>
          <w:lang w:val="id-ID"/>
        </w:rPr>
        <w:t>.</w:t>
      </w:r>
    </w:p>
    <w:p w14:paraId="2CF9DFDA" w14:textId="7BC07FFE" w:rsidR="00056559" w:rsidRPr="005A5713" w:rsidRDefault="001A611B" w:rsidP="00056559">
      <w:pPr>
        <w:spacing w:after="120" w:line="360" w:lineRule="auto"/>
        <w:ind w:left="284" w:right="284"/>
        <w:jc w:val="both"/>
        <w:rPr>
          <w:rFonts w:ascii="Times New Roman" w:hAnsi="Times New Roman"/>
          <w:sz w:val="24"/>
          <w:szCs w:val="24"/>
          <w:lang w:val="id-ID"/>
        </w:rPr>
      </w:pPr>
      <w:r w:rsidRPr="001A611B">
        <w:rPr>
          <w:rFonts w:ascii="Times New Roman" w:hAnsi="Times New Roman"/>
          <w:sz w:val="24"/>
          <w:szCs w:val="24"/>
        </w:rPr>
        <w:t xml:space="preserve">Penelitian oleh </w:t>
      </w:r>
      <w:r w:rsidRPr="001A611B">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{"citationItems":[{"id":"ITEM-1","itemData":{"DOI":"10.14710/nmjn.v9i1.22253","ISSN":"2087-7811","abstract":"Background: Academic stress is a major problem that often occurs in nursing students. Islamic spiritual mindfulness (ISM) is an adaptive coping strategy used to mitigate various negative psychological reactions to respond stressors experienced by the body to build self-awareness that any problems experienced today are the scenario of Allah.Purpose: This study aimed to determine the effects of Islamic spiritual mindfulness therapy to reduce stress.Methods: This study used a pre-post quasi-experimental design with a control group. Participants were bachelor students of nursing who are Muslim and experienced stress in working on the thesis (n=36) and were assigned to two groups: the experimental group receiving Islamic spiritual mindfulness and the control group. Data were collected using questionnaires of Depression Anxiety Stress Scale (DASS) and analyzed using paired t-test and unpaired t-test.  Results: The results showed that the mean stress level of students in the intervention group decreased from 20.6±2.97 to 11.4±5.81 after the intervention. Meanwhile, in the control group, the mean student stress level slightly decreased from 19.7±2.82 to 17.8±5.01. The t-test obtained a p-value of 0.001, indicating that there were significant differences in stress levels between the intervention group and the control group. The effect size obtained the value of 0.59, meaning the level of influence was in the medium category.Conclusion: This study concluded that Islamic spiritual mindfulness was effective in reducing stress among nursing students working on the thesis. It is recommended for the nursing profession, especially mental health nurses, to apply Islamic spiritual mindfulness therapy as one of the psychotherapy interventions.","author":[{"dropping-particle":"","family":"Munif","given":"Badrul","non-dropping-particle":"","parse-names":false,"suffix":""},{"dropping-particle":"","family":"Poeranto","given":"Sri","non-dropping-particle":"","parse-names":false,"suffix":""},{"dropping-particle":"","family":"Utami","given":"Yulian Wiji","non-dropping-particle":"","parse-names":false,"suffix":""}],"container-title":"Nurse Media Journal of Nursing","id":"ITEM-1","issue":"1","issued":{"date-parts":[["2019"]]},"page":"69","title":"Effects of Islamic Spiritual Mindfulness on Stress among Nursing Students","type":"article-journal","volume":"9"},"uris":["http://www.mendeley.com/documents/?uuid=f81f82e4-9c1a-4e54-843e-fe01a0e69ea1","http://www.mendeley.com/documents/?uuid=0c4abde2-0f3c-417e-87e6-dfed5d9c91cc"]}],"mendeley":{"formattedCitation":"(Munif, Poeranto and Utami, 2019)","manualFormatting":"Munif et al., (2019)","plainTextFormattedCitation":"(Munif, Poeranto and Utami, 2019)","previouslyFormattedCitation":"(10)"},"properties":{"noteIndex":0},"schema":"https://github.com/citation-style-language/schema/raw/master/csl-citation.json"}</w:instrText>
      </w:r>
      <w:r w:rsidRPr="001A611B">
        <w:rPr>
          <w:rFonts w:ascii="Times New Roman" w:hAnsi="Times New Roman"/>
          <w:sz w:val="24"/>
          <w:szCs w:val="24"/>
        </w:rPr>
        <w:fldChar w:fldCharType="separate"/>
      </w:r>
      <w:r w:rsidRPr="001A611B">
        <w:rPr>
          <w:rFonts w:ascii="Times New Roman" w:hAnsi="Times New Roman"/>
          <w:noProof/>
          <w:sz w:val="24"/>
          <w:szCs w:val="24"/>
        </w:rPr>
        <w:t xml:space="preserve">Munif </w:t>
      </w:r>
      <w:r w:rsidRPr="001A611B">
        <w:rPr>
          <w:rFonts w:ascii="Times New Roman" w:hAnsi="Times New Roman"/>
          <w:i/>
          <w:noProof/>
          <w:sz w:val="24"/>
          <w:szCs w:val="24"/>
        </w:rPr>
        <w:t>et al</w:t>
      </w:r>
      <w:r w:rsidRPr="001A611B">
        <w:rPr>
          <w:rFonts w:ascii="Times New Roman" w:hAnsi="Times New Roman"/>
          <w:noProof/>
          <w:sz w:val="24"/>
          <w:szCs w:val="24"/>
        </w:rPr>
        <w:t>., (2019)</w:t>
      </w:r>
      <w:r w:rsidRPr="001A611B">
        <w:rPr>
          <w:rFonts w:ascii="Times New Roman" w:hAnsi="Times New Roman"/>
          <w:sz w:val="24"/>
          <w:szCs w:val="24"/>
        </w:rPr>
        <w:fldChar w:fldCharType="end"/>
      </w:r>
      <w:r w:rsidRPr="001A611B">
        <w:rPr>
          <w:rFonts w:ascii="Times New Roman" w:hAnsi="Times New Roman"/>
          <w:sz w:val="24"/>
          <w:szCs w:val="24"/>
        </w:rPr>
        <w:t xml:space="preserve"> dengan judul </w:t>
      </w:r>
      <w:r w:rsidR="008635C0" w:rsidRPr="008635C0">
        <w:rPr>
          <w:rFonts w:ascii="Times New Roman" w:hAnsi="Times New Roman"/>
          <w:i/>
          <w:sz w:val="24"/>
          <w:szCs w:val="24"/>
          <w:lang w:val="id-ID"/>
        </w:rPr>
        <w:t>Effects of Islamic Spiritual Mindfulness on Stress among Nursing Student</w:t>
      </w:r>
      <w:r w:rsidRPr="001A611B">
        <w:rPr>
          <w:rFonts w:ascii="Times New Roman" w:hAnsi="Times New Roman"/>
          <w:sz w:val="24"/>
          <w:szCs w:val="24"/>
        </w:rPr>
        <w:t>. Pada penelitian ini melakukan upaya interv</w:t>
      </w:r>
      <w:r w:rsidR="008635C0">
        <w:rPr>
          <w:rFonts w:ascii="Times New Roman" w:hAnsi="Times New Roman"/>
          <w:sz w:val="24"/>
          <w:szCs w:val="24"/>
        </w:rPr>
        <w:t xml:space="preserve">ensi pengelolaan kecemasan </w:t>
      </w:r>
      <w:r w:rsidR="008635C0">
        <w:rPr>
          <w:rFonts w:ascii="Times New Roman" w:hAnsi="Times New Roman"/>
          <w:sz w:val="24"/>
          <w:szCs w:val="24"/>
          <w:lang w:val="id-ID"/>
        </w:rPr>
        <w:t>kepada mahasis</w:t>
      </w:r>
      <w:r w:rsidR="008635C0" w:rsidRPr="001A611B">
        <w:rPr>
          <w:rFonts w:ascii="Times New Roman" w:hAnsi="Times New Roman"/>
          <w:sz w:val="24"/>
          <w:szCs w:val="24"/>
        </w:rPr>
        <w:t>w</w:t>
      </w:r>
      <w:r w:rsidR="008635C0">
        <w:rPr>
          <w:rFonts w:ascii="Times New Roman" w:hAnsi="Times New Roman"/>
          <w:sz w:val="24"/>
          <w:szCs w:val="24"/>
          <w:lang w:val="id-ID"/>
        </w:rPr>
        <w:t>a kepera</w:t>
      </w:r>
      <w:r w:rsidR="008635C0" w:rsidRPr="001A611B">
        <w:rPr>
          <w:rFonts w:ascii="Times New Roman" w:hAnsi="Times New Roman"/>
          <w:sz w:val="24"/>
          <w:szCs w:val="24"/>
        </w:rPr>
        <w:t>w</w:t>
      </w:r>
      <w:r w:rsidR="008635C0">
        <w:rPr>
          <w:rFonts w:ascii="Times New Roman" w:hAnsi="Times New Roman"/>
          <w:sz w:val="24"/>
          <w:szCs w:val="24"/>
          <w:lang w:val="id-ID"/>
        </w:rPr>
        <w:t xml:space="preserve">atan. Desain yang digunakan dalam penelitian yaitu pra-pasca eksperimen semu dengan kelompok kontrol. </w:t>
      </w:r>
      <w:r w:rsidRPr="001A611B">
        <w:rPr>
          <w:rFonts w:ascii="Times New Roman" w:hAnsi="Times New Roman"/>
          <w:sz w:val="24"/>
          <w:szCs w:val="24"/>
        </w:rPr>
        <w:t xml:space="preserve">Partisipan adalah 36 mahasiswa keperawatan yang beragama Islam dan mengalami stres dalam mengerjakan skripsi. </w:t>
      </w:r>
      <w:r w:rsidR="003E37A2">
        <w:rPr>
          <w:rFonts w:ascii="Times New Roman" w:hAnsi="Times New Roman"/>
          <w:sz w:val="24"/>
          <w:szCs w:val="24"/>
          <w:lang w:val="id-ID"/>
        </w:rPr>
        <w:t>Peserta dibagi dua kelompok yaitu kelompok eksperimen</w:t>
      </w:r>
      <w:r w:rsidR="008635C0">
        <w:rPr>
          <w:rFonts w:ascii="Times New Roman" w:hAnsi="Times New Roman"/>
          <w:sz w:val="24"/>
          <w:szCs w:val="24"/>
          <w:lang w:val="id-ID"/>
        </w:rPr>
        <w:t xml:space="preserve"> </w:t>
      </w:r>
      <w:r w:rsidRPr="001A611B">
        <w:rPr>
          <w:rFonts w:ascii="Times New Roman" w:hAnsi="Times New Roman"/>
          <w:sz w:val="24"/>
          <w:szCs w:val="24"/>
        </w:rPr>
        <w:t xml:space="preserve">yang menerima kesadaran spiritual Islam dan kelompok kontrol. Data dikumpulkan menggunakan kuesioner Depresi </w:t>
      </w:r>
      <w:r w:rsidR="003E37A2">
        <w:rPr>
          <w:rFonts w:ascii="Times New Roman" w:hAnsi="Times New Roman"/>
          <w:sz w:val="24"/>
          <w:szCs w:val="24"/>
        </w:rPr>
        <w:t xml:space="preserve">Anxiety Stress Scale (DASS) </w:t>
      </w:r>
      <w:r w:rsidR="003E37A2">
        <w:rPr>
          <w:rFonts w:ascii="Times New Roman" w:hAnsi="Times New Roman"/>
          <w:sz w:val="24"/>
          <w:szCs w:val="24"/>
          <w:lang w:val="id-ID"/>
        </w:rPr>
        <w:t xml:space="preserve">kemudian analisis data menggunakan uji berpasangan dan uji t tidak berpasangan. </w:t>
      </w:r>
      <w:r w:rsidRPr="001A611B">
        <w:rPr>
          <w:rFonts w:ascii="Times New Roman" w:hAnsi="Times New Roman"/>
          <w:sz w:val="24"/>
          <w:szCs w:val="24"/>
        </w:rPr>
        <w:t xml:space="preserve">Pada intervensi  penelitian ini kurang memberikan bagaimana pengelolaan langkah mindfulness spiritual dilakukan sehingga  definisi operasional tidak dapat </w:t>
      </w:r>
      <w:r w:rsidR="005A5713">
        <w:rPr>
          <w:rFonts w:ascii="Times New Roman" w:hAnsi="Times New Roman"/>
          <w:sz w:val="24"/>
          <w:szCs w:val="24"/>
        </w:rPr>
        <w:t>memberikan gambaran yang jelas</w:t>
      </w:r>
      <w:r w:rsidR="001B0463">
        <w:rPr>
          <w:rFonts w:ascii="Times New Roman" w:hAnsi="Times New Roman"/>
          <w:sz w:val="24"/>
          <w:szCs w:val="24"/>
          <w:lang w:val="id-ID"/>
        </w:rPr>
        <w:t>.</w:t>
      </w:r>
    </w:p>
    <w:p w14:paraId="3EA953AC" w14:textId="7F432374" w:rsidR="005A5713" w:rsidRPr="003E37A2" w:rsidRDefault="001A611B" w:rsidP="00C507E6">
      <w:pPr>
        <w:spacing w:after="120" w:line="360" w:lineRule="auto"/>
        <w:ind w:left="284" w:right="284"/>
        <w:jc w:val="both"/>
        <w:rPr>
          <w:rFonts w:ascii="Times New Roman" w:hAnsi="Times New Roman"/>
          <w:sz w:val="24"/>
          <w:szCs w:val="24"/>
        </w:rPr>
      </w:pPr>
      <w:r w:rsidRPr="001A611B">
        <w:rPr>
          <w:rFonts w:ascii="Times New Roman" w:hAnsi="Times New Roman"/>
          <w:sz w:val="24"/>
          <w:szCs w:val="24"/>
        </w:rPr>
        <w:t xml:space="preserve">Berbeda dengan penelitian berikut ini, penggunaan mindfulness spiritual islam  pada lansia hipertensi  pasca pandemic covid 19 di pedesaan. Intervensi ini sangat mendukung program pemerintah dalam pemberian layanan secara mandiri pada masyarakat yang mengalami kecemasan karena sebagian lansia  akan memperoleh kondisi terjadi penyakit generative salah satunya penyakit hipertensi.  Penelitian ini menjelaskan intervensi sederhana dengan menjadikan pondasi kekuatan iman pada diri sendiri untuk mampu mengatasi kecemasan.  Tujuan intervensi ini adalah  mengatasi permasalahan lansia dengan riwayat hipertensi  dengan kecemasan   dengan metode  intervensi  </w:t>
      </w:r>
      <w:r w:rsidRPr="001A611B">
        <w:rPr>
          <w:rFonts w:ascii="Times New Roman" w:hAnsi="Times New Roman"/>
          <w:i/>
          <w:sz w:val="24"/>
          <w:szCs w:val="24"/>
        </w:rPr>
        <w:t>Mindfullness</w:t>
      </w:r>
      <w:r w:rsidRPr="001A611B">
        <w:rPr>
          <w:rFonts w:ascii="Times New Roman" w:hAnsi="Times New Roman"/>
          <w:sz w:val="24"/>
          <w:szCs w:val="24"/>
        </w:rPr>
        <w:t xml:space="preserve"> Spiritual Islam. </w:t>
      </w:r>
      <w:r w:rsidRPr="001A611B">
        <w:rPr>
          <w:rFonts w:ascii="Times New Roman" w:hAnsi="Times New Roman"/>
          <w:i/>
          <w:sz w:val="24"/>
          <w:szCs w:val="24"/>
        </w:rPr>
        <w:t>Mindfulness</w:t>
      </w:r>
      <w:r w:rsidRPr="001A611B">
        <w:rPr>
          <w:rFonts w:ascii="Times New Roman" w:hAnsi="Times New Roman"/>
          <w:sz w:val="24"/>
          <w:szCs w:val="24"/>
        </w:rPr>
        <w:t xml:space="preserve"> Spiritual Islam ialah upaya seseorang  melakukan  proses penyembuhan dengan memfokuskan kesadaran yang dilandasi percaya kepada ketentuan  atau takdir yang telah diberikan oleh Alloh SWT.   Responden dalam penelitian ini senantiasa  disadarkan dengan kenyakinan bahwa Alloh yang memberikan  kehidupan baik  kehidupan yang membuat bahagia ataupun sebaliknya. Beberapa penelitia</w:t>
      </w:r>
      <w:r w:rsidR="003E37A2">
        <w:rPr>
          <w:rFonts w:ascii="Times New Roman" w:hAnsi="Times New Roman"/>
          <w:sz w:val="24"/>
          <w:szCs w:val="24"/>
        </w:rPr>
        <w:t xml:space="preserve">n </w:t>
      </w:r>
      <w:r w:rsidR="003E37A2" w:rsidRPr="003E37A2">
        <w:rPr>
          <w:rFonts w:ascii="Times New Roman" w:hAnsi="Times New Roman"/>
          <w:i/>
          <w:sz w:val="24"/>
          <w:szCs w:val="24"/>
        </w:rPr>
        <w:t>Mindfulness</w:t>
      </w:r>
      <w:r w:rsidR="003E37A2">
        <w:rPr>
          <w:rFonts w:ascii="Times New Roman" w:hAnsi="Times New Roman"/>
          <w:sz w:val="24"/>
          <w:szCs w:val="24"/>
        </w:rPr>
        <w:t xml:space="preserve"> menjadi landasan </w:t>
      </w:r>
      <w:r w:rsidR="003E37A2">
        <w:rPr>
          <w:rFonts w:ascii="Times New Roman" w:hAnsi="Times New Roman"/>
          <w:sz w:val="24"/>
          <w:szCs w:val="24"/>
          <w:lang w:val="id-ID"/>
        </w:rPr>
        <w:t xml:space="preserve">penelitian ini yang dilakukan oleh </w:t>
      </w:r>
      <w:r w:rsidR="003E37A2" w:rsidRPr="001A611B">
        <w:rPr>
          <w:rFonts w:ascii="Times New Roman" w:hAnsi="Times New Roman"/>
          <w:sz w:val="24"/>
          <w:szCs w:val="24"/>
        </w:rPr>
        <w:fldChar w:fldCharType="begin" w:fldLock="1"/>
      </w:r>
      <w:r w:rsidR="003E37A2">
        <w:rPr>
          <w:rFonts w:ascii="Times New Roman" w:hAnsi="Times New Roman"/>
          <w:sz w:val="24"/>
          <w:szCs w:val="24"/>
        </w:rPr>
        <w:instrText>ADDIN CSL_CITATION {"citationItems":[{"id":"ITEM-1","itemData":{"abstract":"Ketidakpatuhan adalah salah satu masalah terbesar dalam kedokteran dan psikiatri. tingkat ketidakpatuhan keseluruhan dari 40% -50% telah dilaporkan sama untuk skizofrenia 41,2% -49,5% Selain itu, diperkirakan hanya sepertiga pasien skizofrenia yang patuh. Terapi untuk skizofrenia tidak hanya dengan obat-obatan tetapi juga dengan jenis terapi lain seperti psikoterapi, psikologi, rehabilitasi dan pendekatan harus dilakukan secara holistik. satu pendekatan holistik adalah psikologi yaitu mindfulness spiritual Islam. Metode penelitian menggunakan pencarian literatur, penulis menggunakan beberapa database termasuk pubmet, NCBI, NJEM, portal Garuda, Sciendirect. Kata kunci yang dimasukkan adalah kata kunci yang relevan dengan materi, yaitu: mindfulness, kepatuhan terhadap narkoba, skizofrenia spiritualitas Islam. Hasil: penelitian menunjukkan bahwa perhatian spiritual Islam membantu pasien mengenali masalah yang menyebabkan masalah mereka. Temuan ini mendukung penggunaan Islamic Spiritual Mindfulness sebagai intervensi untuk meningkatkan tingkat kepatuhan pengobatan pasien dengan kondisi kesehatan mental dan kejiwaan. Kata","author":[{"dropping-particle":"","family":"Dwidiyanti","given":"Meidiana","non-dropping-particle":"","parse-names":false,"suffix":""},{"dropping-particle":"","family":"Sari","given":"Sri Padma","non-dropping-particle":"","parse-names":false,"suffix":""}],"container-title":"Jurnal Ilmu Keperawatan Jiwa","id":"ITEM-1","issue":"1","issued":{"date-parts":[["2019"]]},"page":"79-82","title":"Kepatuhan Minum Obat Pasien Skizofrenia Melalui Terapi Drug Compliance With Skizofrenia Patients Through Islamic Spiritual Mindfulness Therapy","type":"article-journal","volume":"2"},"uris":["http://www.mendeley.com/documents/?uuid=cc0f415f-122f-4cee-84a7-afd78e6f9fb5","http://www.mendeley.com/documents/?uuid=47ba4e42-b356-460d-9d34-96d40f043d59"]}],"mendeley":{"formattedCitation":"(Dwidiyanti and Sari, 2019)","manualFormatting":"(Dwidiyanti, 2019)","plainTextFormattedCitation":"(Dwidiyanti and Sari, 2019)","previouslyFormattedCitation":"(11)"},"properties":{"noteIndex":0},"schema":"https://github.com/citation-style-language/schema/raw/master/csl-citation.json"}</w:instrText>
      </w:r>
      <w:r w:rsidR="003E37A2" w:rsidRPr="001A611B">
        <w:rPr>
          <w:rFonts w:ascii="Times New Roman" w:hAnsi="Times New Roman"/>
          <w:sz w:val="24"/>
          <w:szCs w:val="24"/>
        </w:rPr>
        <w:fldChar w:fldCharType="separate"/>
      </w:r>
      <w:r w:rsidR="003E37A2">
        <w:rPr>
          <w:rFonts w:ascii="Times New Roman" w:hAnsi="Times New Roman"/>
          <w:noProof/>
          <w:sz w:val="24"/>
          <w:szCs w:val="24"/>
        </w:rPr>
        <w:t>Dwidiyanti</w:t>
      </w:r>
      <w:r w:rsidR="003E37A2" w:rsidRPr="001B0463">
        <w:rPr>
          <w:rFonts w:ascii="Times New Roman" w:hAnsi="Times New Roman"/>
          <w:noProof/>
          <w:sz w:val="24"/>
          <w:szCs w:val="24"/>
        </w:rPr>
        <w:t xml:space="preserve">, </w:t>
      </w:r>
      <w:r w:rsidR="003E37A2">
        <w:rPr>
          <w:rFonts w:ascii="Times New Roman" w:hAnsi="Times New Roman"/>
          <w:noProof/>
          <w:sz w:val="24"/>
          <w:szCs w:val="24"/>
          <w:lang w:val="id-ID"/>
        </w:rPr>
        <w:t>(</w:t>
      </w:r>
      <w:r w:rsidR="003E37A2" w:rsidRPr="001B0463">
        <w:rPr>
          <w:rFonts w:ascii="Times New Roman" w:hAnsi="Times New Roman"/>
          <w:noProof/>
          <w:sz w:val="24"/>
          <w:szCs w:val="24"/>
        </w:rPr>
        <w:t>2019)</w:t>
      </w:r>
      <w:r w:rsidR="003E37A2" w:rsidRPr="001A611B">
        <w:rPr>
          <w:rFonts w:ascii="Times New Roman" w:hAnsi="Times New Roman"/>
          <w:sz w:val="24"/>
          <w:szCs w:val="24"/>
        </w:rPr>
        <w:fldChar w:fldCharType="end"/>
      </w:r>
      <w:r w:rsidR="003E37A2">
        <w:rPr>
          <w:rFonts w:ascii="Times New Roman" w:hAnsi="Times New Roman"/>
          <w:sz w:val="24"/>
          <w:szCs w:val="24"/>
          <w:lang w:val="id-ID"/>
        </w:rPr>
        <w:t xml:space="preserve"> </w:t>
      </w:r>
      <w:r w:rsidR="003E37A2">
        <w:rPr>
          <w:rFonts w:ascii="Times New Roman" w:hAnsi="Times New Roman"/>
          <w:sz w:val="24"/>
          <w:szCs w:val="24"/>
        </w:rPr>
        <w:t xml:space="preserve">terkait </w:t>
      </w:r>
      <w:r w:rsidR="003E37A2" w:rsidRPr="003E37A2">
        <w:rPr>
          <w:rFonts w:ascii="Times New Roman" w:hAnsi="Times New Roman"/>
          <w:i/>
          <w:sz w:val="24"/>
          <w:szCs w:val="24"/>
          <w:lang w:val="id-ID"/>
        </w:rPr>
        <w:t>M</w:t>
      </w:r>
      <w:r w:rsidRPr="003E37A2">
        <w:rPr>
          <w:rFonts w:ascii="Times New Roman" w:hAnsi="Times New Roman"/>
          <w:i/>
          <w:sz w:val="24"/>
          <w:szCs w:val="24"/>
        </w:rPr>
        <w:t>indfulness</w:t>
      </w:r>
      <w:r w:rsidRPr="001A611B">
        <w:rPr>
          <w:rFonts w:ascii="Times New Roman" w:hAnsi="Times New Roman"/>
          <w:sz w:val="24"/>
          <w:szCs w:val="24"/>
        </w:rPr>
        <w:t xml:space="preserve"> sebagai  penyembuh dengan harapan  responden bisa fokus, tenang, senantiasa ikhlas serta bersyukur kepada Allah SWT atas masalah- masalah yang dialami suapaya bisa tenang serta bahagia dalam melaksanakan kegiatan tiap harinya. Manfaat </w:t>
      </w:r>
      <w:r w:rsidRPr="001A611B">
        <w:rPr>
          <w:rFonts w:ascii="Times New Roman" w:hAnsi="Times New Roman"/>
          <w:i/>
          <w:sz w:val="24"/>
          <w:szCs w:val="24"/>
        </w:rPr>
        <w:t>Mindfulness</w:t>
      </w:r>
      <w:r w:rsidRPr="001A611B">
        <w:rPr>
          <w:rFonts w:ascii="Times New Roman" w:hAnsi="Times New Roman"/>
          <w:sz w:val="24"/>
          <w:szCs w:val="24"/>
        </w:rPr>
        <w:t xml:space="preserve"> Spiritual Islam untuk mengatasi masalah psikologis yaitu kecemasan, stress, dan depresi </w:t>
      </w:r>
      <w:r w:rsidRPr="001A611B">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{"citationItems":[{"id":"ITEM-1","itemData":{"DOI":"10.26714/jkj.7.3.2019.267-274","ISSN":"2338-2090","abstract":"Gangguan depresi salah satu masalah kejiwaan yang sering ditemukan, menyebabkan gangguan kualitas hidup yang berat hingga dapat membuat penderitanya melakukan percobaan bunuh diri.Intervensi mindfulness spiritual islam merupakan suatu latihan yang melibatkan Allah SWT dalam setiap proses dengan tujuan membantu individu untuk secara sadar memahami kondisi atau pengalaman yang dihadapi bukan sebagai kebetulan tetapi peristiwa dibuat oleh Allah SWT. Tujuan dari penelitian ini untuk menganalisis pengaruh mindfulness spiritual islam terhadap tingkat depresi pada pasien di RSJ. Quasi experimental with control group pre test -post testdesign. Populasi 195, purposive sampling dengan kriteria inklusi dan ekslusi, jumlah sampel 50 responden. Pengukuran tingkat depresi dengan BDI, Kelompok Intervensi menggunakan SOP mindfulness spiritual islam sebanyak 6 kali. Analisa bivariate menggunakan uji statistik Mann Witney U Test. Pada uji Mann-Whitney Test terdapat perbedaan tingkat depresi sesudah diberikan intervensi (p = 0,000 &lt; 0,05), sehingga ada pengaruh intervensi Mindfulness dalam menurunkan tingkat depresi pada pasien diRSJ. Kata kunci: mindfulness spiritual islam, depresi REDUCE DEPRESSION LEVEL IN PATIENTS  WITH ISLAMIC SPIRITUAL MINFULNESS INTERVENTION ABSTRACTDepressive disorder is one of the psychiatric problems that is often found, causing severe quality of life disorders that can make sufferers carry out suicide attempts. Islamic spiritual mindfulness interventions are exercises that involve Allah SWT in every process intending to help individuals to consciously understand the conditions or experiences encountered not as coincidences but events created by Allah SWT. The purpose of this study was to analyze the influence of Islamic spiritual mindfulness on the level of depression in patients at the Mental Hospital. Quasi-experimental with control group pre-post test design. Population 195, purposive sampling with inclusion and exclusion criteria, sample of 50 respondents. Measuring the level of depression using the BDI questionnaire, the Intervention Group used the Standard Operating Procedure of Islamic spiritual mindfulness 6 times. Research at Dr. Amino Gondohutomo Mental Hospital, Central Java Province in 2019. The results of the study were analyzed using the Mann-Whitney test, there were differences in the degree of depression after being given an intervention (p = 0,000 &lt;0.05), there was an influence of the Mindfulness intervention in reducing the le…","author":[{"dropping-particle":"","family":"Asiah","given":"Asiah","non-dropping-particle":"","parse-names":false,"suffix":""},{"dropping-particle":"","family":"Dwidiyanti","given":"Meidiana","non-dropping-particle":"","parse-names":false,"suffix":""},{"dropping-particle":"","family":"Wijayanti","given":"Diyan Yuli","non-dropping-particle":"","parse-names":false,"suffix":""}],"container-title":"Jurnal Keperawatan Jiwa","id":"ITEM-1","issue":"3","issued":{"date-parts":[["2019"]]},"page":"267","title":"Penurunan Tingkat Depresi pada Pasien dengan Intervensi Minfulness Spiritual Islam","type":"article-journal","volume":"7"},"uris":["http://www.mendeley.com/documents/?uuid=a9c79d65-6d60-4757-9591-5fd5fd09ce2c","http://www.mendeley.com/documents/?uuid=6bf3416d-bb49-4318-8dca-fd80ccacb007"]}],"mendeley":{"formattedCitation":"(Asiah, Dwidiyanti and Wijayanti, 2019)","plainTextFormattedCitation":"(Asiah, Dwidiyanti and Wijayanti, 2019)","previouslyFormattedCitation":"(12)"},"properties":{"noteIndex":0},"schema":"https://github.com/citation-style-language/schema/raw/master/csl-citation.json"}</w:instrText>
      </w:r>
      <w:r w:rsidRPr="001A611B">
        <w:rPr>
          <w:rFonts w:ascii="Times New Roman" w:hAnsi="Times New Roman"/>
          <w:sz w:val="24"/>
          <w:szCs w:val="24"/>
        </w:rPr>
        <w:fldChar w:fldCharType="separate"/>
      </w:r>
      <w:r w:rsidR="001B0463">
        <w:rPr>
          <w:rFonts w:ascii="Times New Roman" w:hAnsi="Times New Roman"/>
          <w:noProof/>
          <w:sz w:val="24"/>
          <w:szCs w:val="24"/>
        </w:rPr>
        <w:t>(Asiah</w:t>
      </w:r>
      <w:r w:rsidR="001B0463">
        <w:rPr>
          <w:rFonts w:ascii="Times New Roman" w:hAnsi="Times New Roman"/>
          <w:noProof/>
          <w:sz w:val="24"/>
          <w:szCs w:val="24"/>
          <w:lang w:val="id-ID"/>
        </w:rPr>
        <w:t xml:space="preserve"> </w:t>
      </w:r>
      <w:r w:rsidR="001B0463" w:rsidRPr="001B0463">
        <w:rPr>
          <w:rFonts w:ascii="Times New Roman" w:hAnsi="Times New Roman"/>
          <w:i/>
          <w:noProof/>
          <w:sz w:val="24"/>
          <w:szCs w:val="24"/>
          <w:lang w:val="id-ID"/>
        </w:rPr>
        <w:t>et al</w:t>
      </w:r>
      <w:r w:rsidR="001B0463">
        <w:rPr>
          <w:rFonts w:ascii="Times New Roman" w:hAnsi="Times New Roman"/>
          <w:noProof/>
          <w:sz w:val="24"/>
          <w:szCs w:val="24"/>
          <w:lang w:val="id-ID"/>
        </w:rPr>
        <w:t>.</w:t>
      </w:r>
      <w:r w:rsidR="001B0463" w:rsidRPr="001B0463">
        <w:rPr>
          <w:rFonts w:ascii="Times New Roman" w:hAnsi="Times New Roman"/>
          <w:noProof/>
          <w:sz w:val="24"/>
          <w:szCs w:val="24"/>
        </w:rPr>
        <w:t>, 2019)</w:t>
      </w:r>
      <w:r w:rsidRPr="001A611B">
        <w:rPr>
          <w:rFonts w:ascii="Times New Roman" w:hAnsi="Times New Roman"/>
          <w:sz w:val="24"/>
          <w:szCs w:val="24"/>
        </w:rPr>
        <w:fldChar w:fldCharType="end"/>
      </w:r>
      <w:r w:rsidRPr="001A611B">
        <w:rPr>
          <w:rFonts w:ascii="Times New Roman" w:hAnsi="Times New Roman"/>
          <w:sz w:val="24"/>
          <w:szCs w:val="24"/>
        </w:rPr>
        <w:t xml:space="preserve">. Metode menggunakan terapi </w:t>
      </w:r>
      <w:r w:rsidRPr="001A611B">
        <w:rPr>
          <w:rFonts w:ascii="Times New Roman" w:hAnsi="Times New Roman"/>
          <w:i/>
          <w:sz w:val="24"/>
          <w:szCs w:val="24"/>
        </w:rPr>
        <w:t>Mindfulness</w:t>
      </w:r>
      <w:r w:rsidRPr="001A611B">
        <w:rPr>
          <w:rFonts w:ascii="Times New Roman" w:hAnsi="Times New Roman"/>
          <w:sz w:val="24"/>
          <w:szCs w:val="24"/>
        </w:rPr>
        <w:t xml:space="preserve"> Spiritual Islam untuk mengatasi kecemasan pada lansia hipertensi, dilakukan sebanyak 3 kali pertemuan dalam seminggu menggunakan audio yang berisi tahapan-tahapan </w:t>
      </w:r>
      <w:r w:rsidRPr="001A611B">
        <w:rPr>
          <w:rFonts w:ascii="Times New Roman" w:hAnsi="Times New Roman"/>
          <w:i/>
          <w:sz w:val="24"/>
          <w:szCs w:val="24"/>
        </w:rPr>
        <w:t>Mindfulness</w:t>
      </w:r>
      <w:r w:rsidRPr="001A611B">
        <w:rPr>
          <w:rFonts w:ascii="Times New Roman" w:hAnsi="Times New Roman"/>
          <w:sz w:val="24"/>
          <w:szCs w:val="24"/>
        </w:rPr>
        <w:t xml:space="preserve"> Spiritual Islam. Penelitian ini mempunyai kelebihan selain dapat menurunkan kecemasan juga dapat meningkatkan kesadaran diri sendiri, berpikir positif pada Allah, kemudian terapi </w:t>
      </w:r>
      <w:r w:rsidRPr="001A611B">
        <w:rPr>
          <w:rFonts w:ascii="Times New Roman" w:hAnsi="Times New Roman"/>
          <w:i/>
          <w:sz w:val="24"/>
          <w:szCs w:val="24"/>
        </w:rPr>
        <w:t>Mindfulness</w:t>
      </w:r>
      <w:r w:rsidRPr="001A611B">
        <w:rPr>
          <w:rFonts w:ascii="Times New Roman" w:hAnsi="Times New Roman"/>
          <w:sz w:val="24"/>
          <w:szCs w:val="24"/>
        </w:rPr>
        <w:t xml:space="preserve"> Spiritual Islam ini dapat didengarkan </w:t>
      </w:r>
      <w:r w:rsidR="003E37A2">
        <w:rPr>
          <w:rFonts w:ascii="Times New Roman" w:hAnsi="Times New Roman"/>
          <w:sz w:val="24"/>
          <w:szCs w:val="24"/>
          <w:lang w:val="id-ID"/>
        </w:rPr>
        <w:t xml:space="preserve">atau diputar </w:t>
      </w:r>
      <w:r w:rsidRPr="001A611B">
        <w:rPr>
          <w:rFonts w:ascii="Times New Roman" w:hAnsi="Times New Roman"/>
          <w:sz w:val="24"/>
          <w:szCs w:val="24"/>
        </w:rPr>
        <w:t xml:space="preserve">kapan saja sehingga lebih efisien dan fleksible. </w:t>
      </w:r>
      <w:r w:rsidRPr="003E37A2">
        <w:rPr>
          <w:rFonts w:ascii="Times New Roman" w:hAnsi="Times New Roman"/>
          <w:sz w:val="24"/>
          <w:szCs w:val="24"/>
        </w:rPr>
        <w:t xml:space="preserve">Tujuan </w:t>
      </w:r>
      <w:r w:rsidR="003255DC" w:rsidRPr="003E37A2">
        <w:rPr>
          <w:rFonts w:ascii="Times New Roman" w:hAnsi="Times New Roman"/>
          <w:sz w:val="24"/>
          <w:szCs w:val="24"/>
          <w:lang w:val="id-ID"/>
        </w:rPr>
        <w:t xml:space="preserve">penelitian yang dilakukan yaitu untuk mengetahui pengaruh intervensi </w:t>
      </w:r>
      <w:r w:rsidRPr="003E37A2">
        <w:rPr>
          <w:rFonts w:ascii="Times New Roman" w:hAnsi="Times New Roman"/>
          <w:i/>
          <w:sz w:val="24"/>
          <w:szCs w:val="24"/>
        </w:rPr>
        <w:t xml:space="preserve">Mindfulness </w:t>
      </w:r>
      <w:r w:rsidR="003255DC" w:rsidRPr="003E37A2">
        <w:rPr>
          <w:rFonts w:ascii="Times New Roman" w:hAnsi="Times New Roman"/>
          <w:sz w:val="24"/>
          <w:szCs w:val="24"/>
        </w:rPr>
        <w:t xml:space="preserve">Spiritual Islam </w:t>
      </w:r>
      <w:r w:rsidR="003255DC" w:rsidRPr="003E37A2">
        <w:rPr>
          <w:rFonts w:ascii="Times New Roman" w:hAnsi="Times New Roman"/>
          <w:sz w:val="24"/>
          <w:szCs w:val="24"/>
          <w:lang w:val="id-ID"/>
        </w:rPr>
        <w:t>terhadap</w:t>
      </w:r>
      <w:r w:rsidRPr="003E37A2">
        <w:rPr>
          <w:rFonts w:ascii="Times New Roman" w:hAnsi="Times New Roman"/>
          <w:sz w:val="24"/>
          <w:szCs w:val="24"/>
        </w:rPr>
        <w:t xml:space="preserve"> p</w:t>
      </w:r>
      <w:r w:rsidR="003255DC" w:rsidRPr="003E37A2">
        <w:rPr>
          <w:rFonts w:ascii="Times New Roman" w:hAnsi="Times New Roman"/>
          <w:sz w:val="24"/>
          <w:szCs w:val="24"/>
        </w:rPr>
        <w:t xml:space="preserve">enurunan kecemasan </w:t>
      </w:r>
      <w:r w:rsidR="003255DC" w:rsidRPr="003E37A2">
        <w:rPr>
          <w:rFonts w:ascii="Times New Roman" w:hAnsi="Times New Roman"/>
          <w:sz w:val="24"/>
          <w:szCs w:val="24"/>
          <w:lang w:val="id-ID"/>
        </w:rPr>
        <w:t xml:space="preserve">pada lansia </w:t>
      </w:r>
      <w:r w:rsidRPr="003E37A2">
        <w:rPr>
          <w:rFonts w:ascii="Times New Roman" w:hAnsi="Times New Roman"/>
          <w:sz w:val="24"/>
          <w:szCs w:val="24"/>
        </w:rPr>
        <w:t xml:space="preserve">hipertensi. </w:t>
      </w:r>
    </w:p>
    <w:p w14:paraId="6B3E4779" w14:textId="3CE4DE51" w:rsidR="00BE0F29" w:rsidRPr="003255DC" w:rsidRDefault="003255DC" w:rsidP="00154F3F">
      <w:pPr>
        <w:autoSpaceDE w:val="0"/>
        <w:autoSpaceDN w:val="0"/>
        <w:adjustRightInd w:val="0"/>
        <w:spacing w:after="0" w:line="360" w:lineRule="auto"/>
        <w:ind w:left="284" w:right="284"/>
        <w:jc w:val="both"/>
        <w:rPr>
          <w:rFonts w:ascii="Times New Roman" w:hAnsi="Times New Roman"/>
          <w:b/>
          <w:bCs/>
          <w:sz w:val="24"/>
          <w:szCs w:val="24"/>
          <w:lang w:val="id-ID"/>
        </w:rPr>
      </w:pPr>
      <w:r>
        <w:rPr>
          <w:rFonts w:ascii="Times New Roman" w:hAnsi="Times New Roman"/>
          <w:b/>
          <w:bCs/>
          <w:sz w:val="24"/>
          <w:szCs w:val="24"/>
        </w:rPr>
        <w:t>M</w:t>
      </w:r>
      <w:r>
        <w:rPr>
          <w:rFonts w:ascii="Times New Roman" w:hAnsi="Times New Roman"/>
          <w:b/>
          <w:bCs/>
          <w:sz w:val="24"/>
          <w:szCs w:val="24"/>
          <w:lang w:val="id-ID"/>
        </w:rPr>
        <w:t>ETODE</w:t>
      </w:r>
    </w:p>
    <w:p w14:paraId="3D6E9C03" w14:textId="77777777" w:rsidR="004E1037" w:rsidRDefault="004E1037" w:rsidP="00645173">
      <w:pPr>
        <w:spacing w:after="0" w:line="360" w:lineRule="auto"/>
        <w:ind w:left="284" w:right="284"/>
        <w:jc w:val="both"/>
        <w:rPr>
          <w:rFonts w:ascii="Times New Roman" w:hAnsi="Times New Roman"/>
          <w:b/>
          <w:sz w:val="24"/>
          <w:szCs w:val="24"/>
          <w:lang w:val="id-ID"/>
        </w:rPr>
      </w:pPr>
      <w:r w:rsidRPr="004E1037">
        <w:rPr>
          <w:rFonts w:ascii="Times New Roman" w:hAnsi="Times New Roman"/>
          <w:b/>
          <w:sz w:val="24"/>
          <w:szCs w:val="24"/>
        </w:rPr>
        <w:t>Desain Studi</w:t>
      </w:r>
    </w:p>
    <w:p w14:paraId="6FBAFD4A" w14:textId="0C4C9ED7" w:rsidR="003255DC" w:rsidRPr="003255DC" w:rsidRDefault="003255DC" w:rsidP="00645173">
      <w:pPr>
        <w:spacing w:after="0" w:line="360" w:lineRule="auto"/>
        <w:ind w:left="284" w:right="284"/>
        <w:jc w:val="both"/>
        <w:rPr>
          <w:rFonts w:ascii="Times New Roman" w:hAnsi="Times New Roman"/>
          <w:sz w:val="24"/>
          <w:szCs w:val="24"/>
          <w:lang w:val="id-ID"/>
        </w:rPr>
      </w:pPr>
      <w:r>
        <w:rPr>
          <w:rFonts w:ascii="Times New Roman" w:hAnsi="Times New Roman"/>
          <w:sz w:val="24"/>
          <w:szCs w:val="24"/>
          <w:lang w:val="id-ID"/>
        </w:rPr>
        <w:t>Penelitian</w:t>
      </w:r>
      <w:r w:rsidRPr="003255DC">
        <w:rPr>
          <w:rFonts w:ascii="Times New Roman" w:hAnsi="Times New Roman"/>
          <w:sz w:val="24"/>
          <w:szCs w:val="24"/>
          <w:lang w:val="id-ID"/>
        </w:rPr>
        <w:t xml:space="preserve"> ini memakai </w:t>
      </w:r>
      <w:r>
        <w:rPr>
          <w:rFonts w:ascii="Times New Roman" w:hAnsi="Times New Roman"/>
          <w:sz w:val="24"/>
          <w:szCs w:val="24"/>
          <w:lang w:val="id-ID"/>
        </w:rPr>
        <w:t xml:space="preserve">metode </w:t>
      </w:r>
      <w:r w:rsidRPr="003255DC">
        <w:rPr>
          <w:rFonts w:ascii="Times New Roman" w:hAnsi="Times New Roman"/>
          <w:i/>
          <w:sz w:val="24"/>
          <w:szCs w:val="24"/>
          <w:lang w:val="id-ID"/>
        </w:rPr>
        <w:t>Quasy eksperiment</w:t>
      </w:r>
      <w:r w:rsidRPr="003255DC">
        <w:rPr>
          <w:rFonts w:ascii="Times New Roman" w:hAnsi="Times New Roman"/>
          <w:sz w:val="24"/>
          <w:szCs w:val="24"/>
          <w:lang w:val="id-ID"/>
        </w:rPr>
        <w:t xml:space="preserve"> yang mempraktikkan sesuatu intervensi pada kelompok subjek tan</w:t>
      </w:r>
      <w:r>
        <w:rPr>
          <w:rFonts w:ascii="Times New Roman" w:hAnsi="Times New Roman"/>
          <w:sz w:val="24"/>
          <w:szCs w:val="24"/>
          <w:lang w:val="id-ID"/>
        </w:rPr>
        <w:t xml:space="preserve">pa pembanding serta tidak dirandomisasi. Penelitian ini menggunakan </w:t>
      </w:r>
      <w:r w:rsidRPr="003255DC">
        <w:rPr>
          <w:rFonts w:ascii="Times New Roman" w:hAnsi="Times New Roman"/>
          <w:sz w:val="24"/>
          <w:szCs w:val="24"/>
          <w:lang w:val="id-ID"/>
        </w:rPr>
        <w:t xml:space="preserve"> rancangan </w:t>
      </w:r>
      <w:r w:rsidRPr="003255DC">
        <w:rPr>
          <w:rFonts w:ascii="Times New Roman" w:hAnsi="Times New Roman"/>
          <w:i/>
          <w:sz w:val="24"/>
          <w:szCs w:val="24"/>
          <w:lang w:val="id-ID"/>
        </w:rPr>
        <w:t>Pretest and Posttest Without Control</w:t>
      </w:r>
      <w:r>
        <w:rPr>
          <w:rFonts w:ascii="Times New Roman" w:hAnsi="Times New Roman"/>
          <w:sz w:val="24"/>
          <w:szCs w:val="24"/>
          <w:lang w:val="id-ID"/>
        </w:rPr>
        <w:t xml:space="preserve"> yang </w:t>
      </w:r>
      <w:r w:rsidRPr="003255DC">
        <w:rPr>
          <w:rFonts w:ascii="Times New Roman" w:hAnsi="Times New Roman"/>
          <w:sz w:val="24"/>
          <w:szCs w:val="24"/>
          <w:lang w:val="id-ID"/>
        </w:rPr>
        <w:t>melaksanakan intervensi pada satu kelompok ataupun tanpa pembanding.</w:t>
      </w:r>
    </w:p>
    <w:p w14:paraId="0819A579" w14:textId="1F988B44" w:rsidR="00645173" w:rsidRPr="009952AB" w:rsidRDefault="009952AB" w:rsidP="00645173">
      <w:pPr>
        <w:spacing w:after="0" w:line="360" w:lineRule="auto"/>
        <w:ind w:left="284" w:right="284"/>
        <w:jc w:val="both"/>
        <w:rPr>
          <w:rFonts w:ascii="Times New Roman" w:hAnsi="Times New Roman"/>
          <w:sz w:val="24"/>
          <w:szCs w:val="24"/>
          <w:lang w:val="id-ID"/>
        </w:rPr>
      </w:pPr>
      <w:r>
        <w:rPr>
          <w:rFonts w:ascii="Times New Roman" w:hAnsi="Times New Roman"/>
          <w:b/>
          <w:sz w:val="24"/>
          <w:szCs w:val="24"/>
          <w:lang w:val="id-ID"/>
        </w:rPr>
        <w:t xml:space="preserve">Populasi </w:t>
      </w:r>
      <w:r w:rsidR="003255DC">
        <w:rPr>
          <w:rFonts w:ascii="Times New Roman" w:hAnsi="Times New Roman"/>
          <w:b/>
          <w:sz w:val="24"/>
          <w:szCs w:val="24"/>
          <w:lang w:val="id-ID"/>
        </w:rPr>
        <w:t xml:space="preserve">dan </w:t>
      </w:r>
      <w:r>
        <w:rPr>
          <w:rFonts w:ascii="Times New Roman" w:hAnsi="Times New Roman"/>
          <w:b/>
          <w:sz w:val="24"/>
          <w:szCs w:val="24"/>
          <w:lang w:val="id-ID"/>
        </w:rPr>
        <w:t>Sampel</w:t>
      </w:r>
    </w:p>
    <w:p w14:paraId="7497F818" w14:textId="541615D2" w:rsidR="004E1037" w:rsidRPr="003255DC" w:rsidRDefault="003255DC" w:rsidP="00645173">
      <w:pPr>
        <w:spacing w:after="0" w:line="360" w:lineRule="auto"/>
        <w:ind w:left="284" w:right="284"/>
        <w:jc w:val="both"/>
        <w:rPr>
          <w:rFonts w:ascii="Times New Roman" w:hAnsi="Times New Roman"/>
          <w:sz w:val="24"/>
          <w:szCs w:val="24"/>
          <w:lang w:val="id-ID"/>
        </w:rPr>
      </w:pPr>
      <w:r>
        <w:rPr>
          <w:rFonts w:ascii="Times New Roman" w:hAnsi="Times New Roman"/>
          <w:sz w:val="24"/>
          <w:szCs w:val="24"/>
          <w:lang w:val="id-ID"/>
        </w:rPr>
        <w:t>Populasi penelitian ini yaitu 221 lansia yang hipertensi. Sampel dalam penelitian ini yaitu 30 responden.</w:t>
      </w:r>
    </w:p>
    <w:p w14:paraId="0515A157" w14:textId="77777777" w:rsidR="004E1037" w:rsidRPr="004E1037" w:rsidRDefault="004E1037" w:rsidP="00645173">
      <w:pPr>
        <w:spacing w:after="0" w:line="360" w:lineRule="auto"/>
        <w:ind w:left="284" w:right="284"/>
        <w:jc w:val="both"/>
        <w:rPr>
          <w:rFonts w:ascii="Times New Roman" w:hAnsi="Times New Roman"/>
          <w:b/>
          <w:bCs/>
          <w:sz w:val="24"/>
          <w:szCs w:val="24"/>
        </w:rPr>
      </w:pPr>
      <w:r w:rsidRPr="004E1037">
        <w:rPr>
          <w:rFonts w:ascii="Times New Roman" w:hAnsi="Times New Roman"/>
          <w:b/>
          <w:bCs/>
          <w:sz w:val="24"/>
          <w:szCs w:val="24"/>
        </w:rPr>
        <w:t>Variabel Studi</w:t>
      </w:r>
    </w:p>
    <w:p w14:paraId="29DB3A62" w14:textId="77777777" w:rsidR="004E1037" w:rsidRPr="004E1037" w:rsidRDefault="004E1037" w:rsidP="00645173">
      <w:pPr>
        <w:spacing w:after="0" w:line="360" w:lineRule="auto"/>
        <w:ind w:left="284" w:right="284"/>
        <w:jc w:val="both"/>
        <w:rPr>
          <w:rFonts w:ascii="Times New Roman" w:hAnsi="Times New Roman"/>
          <w:bCs/>
          <w:sz w:val="24"/>
          <w:szCs w:val="24"/>
        </w:rPr>
      </w:pPr>
      <w:r w:rsidRPr="004E1037">
        <w:rPr>
          <w:rFonts w:ascii="Times New Roman" w:hAnsi="Times New Roman"/>
          <w:bCs/>
          <w:sz w:val="24"/>
          <w:szCs w:val="24"/>
        </w:rPr>
        <w:t>Variabel bebas adalah Mindfulness Spiritual Islam dan variabel terikatnya adalah penurunan kecemasan pada lansia hipertensi.</w:t>
      </w:r>
    </w:p>
    <w:p w14:paraId="6D3B0880" w14:textId="77777777" w:rsidR="002C65A3" w:rsidRDefault="004E1037" w:rsidP="00645173">
      <w:pPr>
        <w:spacing w:after="0" w:line="360" w:lineRule="auto"/>
        <w:ind w:left="284" w:right="284"/>
        <w:jc w:val="both"/>
        <w:rPr>
          <w:rFonts w:ascii="Times New Roman" w:hAnsi="Times New Roman"/>
          <w:b/>
          <w:sz w:val="24"/>
          <w:szCs w:val="24"/>
          <w:lang w:val="id-ID"/>
        </w:rPr>
      </w:pPr>
      <w:r w:rsidRPr="004E1037">
        <w:rPr>
          <w:rFonts w:ascii="Times New Roman" w:hAnsi="Times New Roman"/>
          <w:b/>
          <w:sz w:val="24"/>
          <w:szCs w:val="24"/>
        </w:rPr>
        <w:t>Definisi Operasional</w:t>
      </w:r>
    </w:p>
    <w:p w14:paraId="049B4FEE" w14:textId="0F815A1A" w:rsidR="004E1037" w:rsidRPr="002C65A3" w:rsidRDefault="009952AB" w:rsidP="00645173">
      <w:pPr>
        <w:spacing w:after="0" w:line="360" w:lineRule="auto"/>
        <w:ind w:left="284" w:right="284"/>
        <w:jc w:val="both"/>
        <w:rPr>
          <w:rFonts w:ascii="Times New Roman" w:hAnsi="Times New Roman"/>
          <w:b/>
          <w:sz w:val="24"/>
          <w:szCs w:val="24"/>
        </w:rPr>
      </w:pPr>
      <w:r w:rsidRPr="009952AB">
        <w:rPr>
          <w:rFonts w:ascii="Times New Roman" w:hAnsi="Times New Roman"/>
          <w:i/>
          <w:sz w:val="24"/>
          <w:szCs w:val="24"/>
          <w:lang w:val="id-ID"/>
        </w:rPr>
        <w:t>Mindfulness</w:t>
      </w:r>
      <w:r>
        <w:rPr>
          <w:rFonts w:ascii="Times New Roman" w:hAnsi="Times New Roman"/>
          <w:sz w:val="24"/>
          <w:szCs w:val="24"/>
          <w:lang w:val="id-ID"/>
        </w:rPr>
        <w:t xml:space="preserve"> Spiritual Islam adalah latihan yang didalamnya melibatkan Allah S</w:t>
      </w:r>
      <w:r w:rsidRPr="002C65A3">
        <w:rPr>
          <w:rFonts w:ascii="Times New Roman" w:hAnsi="Times New Roman"/>
          <w:sz w:val="24"/>
          <w:szCs w:val="24"/>
        </w:rPr>
        <w:t>W</w:t>
      </w:r>
      <w:r>
        <w:rPr>
          <w:rFonts w:ascii="Times New Roman" w:hAnsi="Times New Roman"/>
          <w:sz w:val="24"/>
          <w:szCs w:val="24"/>
          <w:lang w:val="id-ID"/>
        </w:rPr>
        <w:t xml:space="preserve">T </w:t>
      </w:r>
      <w:r w:rsidR="004E1037" w:rsidRPr="002C65A3">
        <w:rPr>
          <w:rFonts w:ascii="Times New Roman" w:hAnsi="Times New Roman"/>
          <w:sz w:val="24"/>
          <w:szCs w:val="24"/>
        </w:rPr>
        <w:t>untuk memahami kondisi yang dialami dengan ikhlas sabar, dan selalu berpikir positif kepada Allah SWT bahwa peristiwa yang terjadi sudah diatur oleh Allah SWT. Mindfulness Spiritual Islam dilakukan selama 3 kali pertemuan dalam seminggu dengan waktu 30 menit. Langkah-langkah Mindfulness Spiritual Islam adalah Niat, Muhasabah, Taubat, Body scan, Berdoa, Tawakal, Relaksasi dengan batuk, dan Evaluasi.</w:t>
      </w:r>
    </w:p>
    <w:p w14:paraId="555606D2" w14:textId="193520D0" w:rsidR="004E1037" w:rsidRPr="004E1037" w:rsidRDefault="004E1037" w:rsidP="00056559">
      <w:pPr>
        <w:pStyle w:val="ListParagraph"/>
        <w:spacing w:line="360" w:lineRule="auto"/>
        <w:ind w:left="284" w:right="284"/>
        <w:jc w:val="both"/>
        <w:rPr>
          <w:rFonts w:ascii="Times New Roman" w:hAnsi="Times New Roman"/>
          <w:sz w:val="24"/>
          <w:szCs w:val="24"/>
        </w:rPr>
      </w:pPr>
      <w:r w:rsidRPr="004E1037">
        <w:rPr>
          <w:rFonts w:ascii="Times New Roman" w:hAnsi="Times New Roman"/>
          <w:sz w:val="24"/>
          <w:szCs w:val="24"/>
        </w:rPr>
        <w:t xml:space="preserve">Kecemasan adalah perasaan yang sering dialami lansia berupa ketakutan dan kekhawatiran yang tidak dapat dihindari. Instrumen </w:t>
      </w:r>
      <w:r w:rsidR="009952AB">
        <w:rPr>
          <w:rFonts w:ascii="Times New Roman" w:hAnsi="Times New Roman"/>
          <w:sz w:val="24"/>
          <w:szCs w:val="24"/>
          <w:lang w:val="id-ID"/>
        </w:rPr>
        <w:t xml:space="preserve">penelitian menggunakan kuesioner DASS atau </w:t>
      </w:r>
      <w:r w:rsidR="009952AB" w:rsidRPr="009952AB">
        <w:rPr>
          <w:rFonts w:ascii="Times New Roman" w:hAnsi="Times New Roman"/>
          <w:i/>
          <w:sz w:val="24"/>
          <w:szCs w:val="24"/>
          <w:lang w:val="id-ID"/>
        </w:rPr>
        <w:t>Depression Anxiety Stress</w:t>
      </w:r>
      <w:r w:rsidR="009952AB">
        <w:rPr>
          <w:rFonts w:ascii="Times New Roman" w:hAnsi="Times New Roman"/>
          <w:sz w:val="24"/>
          <w:szCs w:val="24"/>
          <w:lang w:val="id-ID"/>
        </w:rPr>
        <w:t xml:space="preserve"> </w:t>
      </w:r>
      <w:r w:rsidRPr="004E1037">
        <w:rPr>
          <w:rFonts w:ascii="Times New Roman" w:hAnsi="Times New Roman"/>
          <w:sz w:val="24"/>
          <w:szCs w:val="24"/>
        </w:rPr>
        <w:t>unt</w:t>
      </w:r>
      <w:r w:rsidR="009952AB">
        <w:rPr>
          <w:rFonts w:ascii="Times New Roman" w:hAnsi="Times New Roman"/>
          <w:sz w:val="24"/>
          <w:szCs w:val="24"/>
        </w:rPr>
        <w:t xml:space="preserve">uk mengetahui </w:t>
      </w:r>
      <w:r w:rsidRPr="004E1037">
        <w:rPr>
          <w:rFonts w:ascii="Times New Roman" w:hAnsi="Times New Roman"/>
          <w:sz w:val="24"/>
          <w:szCs w:val="24"/>
        </w:rPr>
        <w:t xml:space="preserve">kecemasan. </w:t>
      </w:r>
    </w:p>
    <w:p w14:paraId="7A1A9BED" w14:textId="2E9F0888" w:rsidR="004E1037" w:rsidRPr="006D061F" w:rsidRDefault="006D7379" w:rsidP="006D061F">
      <w:pPr>
        <w:pStyle w:val="ListParagraph"/>
        <w:spacing w:line="360" w:lineRule="auto"/>
        <w:ind w:left="284" w:right="284"/>
        <w:jc w:val="both"/>
        <w:rPr>
          <w:rFonts w:ascii="Times New Roman" w:hAnsi="Times New Roman"/>
          <w:sz w:val="24"/>
          <w:szCs w:val="24"/>
        </w:rPr>
      </w:pPr>
      <w:r>
        <w:rPr>
          <w:rFonts w:ascii="Times New Roman" w:hAnsi="Times New Roman"/>
          <w:sz w:val="24"/>
          <w:szCs w:val="24"/>
          <w:lang w:val="id-ID"/>
        </w:rPr>
        <w:t xml:space="preserve">Penelitian dilakukan dengan tiga tahap yaitu tahap pra terapi, tahap proses terapi dan tahap pasca terapi. </w:t>
      </w:r>
      <w:r>
        <w:rPr>
          <w:rFonts w:ascii="Times New Roman" w:hAnsi="Times New Roman"/>
          <w:sz w:val="24"/>
          <w:szCs w:val="24"/>
        </w:rPr>
        <w:t>Tahap pra</w:t>
      </w:r>
      <w:r>
        <w:rPr>
          <w:rFonts w:ascii="Times New Roman" w:hAnsi="Times New Roman"/>
          <w:sz w:val="24"/>
          <w:szCs w:val="24"/>
          <w:lang w:val="id-ID"/>
        </w:rPr>
        <w:t xml:space="preserve"> terapi </w:t>
      </w:r>
      <w:r w:rsidRPr="006D7379">
        <w:rPr>
          <w:rFonts w:ascii="Times New Roman" w:hAnsi="Times New Roman"/>
          <w:sz w:val="24"/>
          <w:szCs w:val="24"/>
          <w:lang w:val="id-ID"/>
        </w:rPr>
        <w:t xml:space="preserve">memastikan kriteria subjek riset ialah ialah lanjut usia hipertensi. Berikutnya melaksanakan identifikasi permasalahan ialah periset mengklarifikasi kasus utama subjek, membicarakan kasus yang dialami subjek secara lebih mendalam. Mengenali keadaan subjek dengan memandang indikasi kecemasan yang lagi dialami subjek </w:t>
      </w:r>
      <w:r>
        <w:rPr>
          <w:rFonts w:ascii="Times New Roman" w:hAnsi="Times New Roman"/>
          <w:sz w:val="24"/>
          <w:szCs w:val="24"/>
          <w:lang w:val="id-ID"/>
        </w:rPr>
        <w:t xml:space="preserve"> </w:t>
      </w:r>
      <w:r w:rsidR="004E1037" w:rsidRPr="004E1037">
        <w:rPr>
          <w:rFonts w:ascii="Times New Roman" w:hAnsi="Times New Roman"/>
          <w:sz w:val="24"/>
          <w:szCs w:val="24"/>
        </w:rPr>
        <w:t xml:space="preserve">. </w:t>
      </w:r>
      <w:r w:rsidR="00C65AEB" w:rsidRPr="00C65AEB">
        <w:rPr>
          <w:rFonts w:ascii="Times New Roman" w:hAnsi="Times New Roman"/>
          <w:sz w:val="24"/>
          <w:szCs w:val="24"/>
        </w:rPr>
        <w:t xml:space="preserve">Berikutnya </w:t>
      </w:r>
      <w:r w:rsidR="00C65AEB">
        <w:rPr>
          <w:rFonts w:ascii="Times New Roman" w:hAnsi="Times New Roman"/>
          <w:sz w:val="24"/>
          <w:szCs w:val="24"/>
        </w:rPr>
        <w:t xml:space="preserve">melaksanakan kontrak waktu </w:t>
      </w:r>
      <w:r w:rsidR="00C65AEB">
        <w:rPr>
          <w:rFonts w:ascii="Times New Roman" w:hAnsi="Times New Roman"/>
          <w:sz w:val="24"/>
          <w:szCs w:val="24"/>
          <w:lang w:val="id-ID"/>
        </w:rPr>
        <w:t>agar</w:t>
      </w:r>
      <w:r w:rsidR="00C65AEB" w:rsidRPr="00C65AEB">
        <w:rPr>
          <w:rFonts w:ascii="Times New Roman" w:hAnsi="Times New Roman"/>
          <w:sz w:val="24"/>
          <w:szCs w:val="24"/>
        </w:rPr>
        <w:t xml:space="preserve"> </w:t>
      </w:r>
      <w:r w:rsidR="00C65AEB">
        <w:rPr>
          <w:rFonts w:ascii="Times New Roman" w:hAnsi="Times New Roman"/>
          <w:sz w:val="24"/>
          <w:szCs w:val="24"/>
        </w:rPr>
        <w:t>subjek bersedia me</w:t>
      </w:r>
      <w:r w:rsidR="00C65AEB">
        <w:rPr>
          <w:rFonts w:ascii="Times New Roman" w:hAnsi="Times New Roman"/>
          <w:sz w:val="24"/>
          <w:szCs w:val="24"/>
          <w:lang w:val="id-ID"/>
        </w:rPr>
        <w:t xml:space="preserve">lakukan </w:t>
      </w:r>
      <w:r w:rsidR="00C65AEB">
        <w:rPr>
          <w:rFonts w:ascii="Times New Roman" w:hAnsi="Times New Roman"/>
          <w:sz w:val="24"/>
          <w:szCs w:val="24"/>
        </w:rPr>
        <w:t xml:space="preserve">proses intervensi dan </w:t>
      </w:r>
      <w:r w:rsidR="00C65AEB">
        <w:rPr>
          <w:rFonts w:ascii="Times New Roman" w:hAnsi="Times New Roman"/>
          <w:sz w:val="24"/>
          <w:szCs w:val="24"/>
          <w:lang w:val="id-ID"/>
        </w:rPr>
        <w:t xml:space="preserve">menjadikan </w:t>
      </w:r>
      <w:r w:rsidR="00C65AEB">
        <w:rPr>
          <w:rFonts w:ascii="Times New Roman" w:hAnsi="Times New Roman"/>
          <w:sz w:val="24"/>
          <w:szCs w:val="24"/>
        </w:rPr>
        <w:t>subjek yang sangat men</w:t>
      </w:r>
      <w:r w:rsidR="00C65AEB">
        <w:rPr>
          <w:rFonts w:ascii="Times New Roman" w:hAnsi="Times New Roman"/>
          <w:sz w:val="24"/>
          <w:szCs w:val="24"/>
          <w:lang w:val="id-ID"/>
        </w:rPr>
        <w:t>dukung</w:t>
      </w:r>
      <w:r w:rsidR="00C65AEB">
        <w:rPr>
          <w:rFonts w:ascii="Times New Roman" w:hAnsi="Times New Roman"/>
          <w:sz w:val="24"/>
          <w:szCs w:val="24"/>
        </w:rPr>
        <w:t xml:space="preserve"> dalam </w:t>
      </w:r>
      <w:r w:rsidR="00C65AEB">
        <w:rPr>
          <w:rFonts w:ascii="Times New Roman" w:hAnsi="Times New Roman"/>
          <w:sz w:val="24"/>
          <w:szCs w:val="24"/>
          <w:lang w:val="id-ID"/>
        </w:rPr>
        <w:t>penelitian</w:t>
      </w:r>
      <w:r w:rsidR="006D061F">
        <w:rPr>
          <w:rFonts w:ascii="Times New Roman" w:hAnsi="Times New Roman"/>
          <w:sz w:val="24"/>
          <w:szCs w:val="24"/>
        </w:rPr>
        <w:t xml:space="preserve"> yang di</w:t>
      </w:r>
      <w:r w:rsidR="006D061F">
        <w:rPr>
          <w:rFonts w:ascii="Times New Roman" w:hAnsi="Times New Roman"/>
          <w:sz w:val="24"/>
          <w:szCs w:val="24"/>
          <w:lang w:val="id-ID"/>
        </w:rPr>
        <w:t>laksanakan</w:t>
      </w:r>
      <w:r w:rsidR="006D061F">
        <w:rPr>
          <w:rFonts w:ascii="Times New Roman" w:hAnsi="Times New Roman"/>
          <w:sz w:val="24"/>
          <w:szCs w:val="24"/>
        </w:rPr>
        <w:t>. Pe</w:t>
      </w:r>
      <w:r w:rsidR="006D061F">
        <w:rPr>
          <w:rFonts w:ascii="Times New Roman" w:hAnsi="Times New Roman"/>
          <w:sz w:val="24"/>
          <w:szCs w:val="24"/>
          <w:lang w:val="id-ID"/>
        </w:rPr>
        <w:t>neliti</w:t>
      </w:r>
      <w:r w:rsidR="00C65AEB" w:rsidRPr="00C65AEB">
        <w:rPr>
          <w:rFonts w:ascii="Times New Roman" w:hAnsi="Times New Roman"/>
          <w:sz w:val="24"/>
          <w:szCs w:val="24"/>
        </w:rPr>
        <w:t xml:space="preserve"> menawarkan pengobatan Mindfulness spiritual islam selak</w:t>
      </w:r>
      <w:r w:rsidR="006D061F">
        <w:rPr>
          <w:rFonts w:ascii="Times New Roman" w:hAnsi="Times New Roman"/>
          <w:sz w:val="24"/>
          <w:szCs w:val="24"/>
        </w:rPr>
        <w:t xml:space="preserve">u pemecahan atas kasus yang </w:t>
      </w:r>
      <w:r w:rsidR="006D061F">
        <w:rPr>
          <w:rFonts w:ascii="Times New Roman" w:hAnsi="Times New Roman"/>
          <w:sz w:val="24"/>
          <w:szCs w:val="24"/>
          <w:lang w:val="id-ID"/>
        </w:rPr>
        <w:t>dialami</w:t>
      </w:r>
      <w:r w:rsidR="00C65AEB" w:rsidRPr="00C65AEB">
        <w:rPr>
          <w:rFonts w:ascii="Times New Roman" w:hAnsi="Times New Roman"/>
          <w:sz w:val="24"/>
          <w:szCs w:val="24"/>
        </w:rPr>
        <w:t xml:space="preserve"> subj</w:t>
      </w:r>
      <w:r w:rsidR="006D061F">
        <w:rPr>
          <w:rFonts w:ascii="Times New Roman" w:hAnsi="Times New Roman"/>
          <w:sz w:val="24"/>
          <w:szCs w:val="24"/>
        </w:rPr>
        <w:t>ek . Men</w:t>
      </w:r>
      <w:r w:rsidR="006D061F">
        <w:rPr>
          <w:rFonts w:ascii="Times New Roman" w:hAnsi="Times New Roman"/>
          <w:sz w:val="24"/>
          <w:szCs w:val="24"/>
          <w:lang w:val="id-ID"/>
        </w:rPr>
        <w:t>e</w:t>
      </w:r>
      <w:r w:rsidR="00C65AEB" w:rsidRPr="00C65AEB">
        <w:rPr>
          <w:rFonts w:ascii="Times New Roman" w:hAnsi="Times New Roman"/>
          <w:sz w:val="24"/>
          <w:szCs w:val="24"/>
        </w:rPr>
        <w:t>rangkan prosedur serta tipe pengobatan yang hend</w:t>
      </w:r>
      <w:r w:rsidR="006D061F">
        <w:rPr>
          <w:rFonts w:ascii="Times New Roman" w:hAnsi="Times New Roman"/>
          <w:sz w:val="24"/>
          <w:szCs w:val="24"/>
        </w:rPr>
        <w:t>ak diberikan kepada subjek, men</w:t>
      </w:r>
      <w:r w:rsidR="006D061F">
        <w:rPr>
          <w:rFonts w:ascii="Times New Roman" w:hAnsi="Times New Roman"/>
          <w:sz w:val="24"/>
          <w:szCs w:val="24"/>
          <w:lang w:val="id-ID"/>
        </w:rPr>
        <w:t>e</w:t>
      </w:r>
      <w:r w:rsidR="00C65AEB" w:rsidRPr="00C65AEB">
        <w:rPr>
          <w:rFonts w:ascii="Times New Roman" w:hAnsi="Times New Roman"/>
          <w:sz w:val="24"/>
          <w:szCs w:val="24"/>
        </w:rPr>
        <w:t xml:space="preserve">rangkan khasiat </w:t>
      </w:r>
      <w:r w:rsidR="006D061F">
        <w:rPr>
          <w:rFonts w:ascii="Times New Roman" w:hAnsi="Times New Roman"/>
          <w:sz w:val="24"/>
          <w:szCs w:val="24"/>
          <w:lang w:val="id-ID"/>
        </w:rPr>
        <w:t>dari intervensi Mindfulness Spiritual Islam</w:t>
      </w:r>
      <w:r w:rsidR="00C65AEB" w:rsidRPr="00C65AEB">
        <w:rPr>
          <w:rFonts w:ascii="Times New Roman" w:hAnsi="Times New Roman"/>
          <w:sz w:val="24"/>
          <w:szCs w:val="24"/>
        </w:rPr>
        <w:t>, setelah i</w:t>
      </w:r>
      <w:r w:rsidR="006D061F">
        <w:rPr>
          <w:rFonts w:ascii="Times New Roman" w:hAnsi="Times New Roman"/>
          <w:sz w:val="24"/>
          <w:szCs w:val="24"/>
        </w:rPr>
        <w:t xml:space="preserve">tu menetapkan sasaran </w:t>
      </w:r>
      <w:r w:rsidR="006D061F">
        <w:rPr>
          <w:rFonts w:ascii="Times New Roman" w:hAnsi="Times New Roman"/>
          <w:sz w:val="24"/>
          <w:szCs w:val="24"/>
          <w:lang w:val="id-ID"/>
        </w:rPr>
        <w:t>perubahan</w:t>
      </w:r>
      <w:r w:rsidR="00C65AEB" w:rsidRPr="00C65AEB">
        <w:rPr>
          <w:rFonts w:ascii="Times New Roman" w:hAnsi="Times New Roman"/>
          <w:sz w:val="24"/>
          <w:szCs w:val="24"/>
        </w:rPr>
        <w:t xml:space="preserve"> yang</w:t>
      </w:r>
      <w:r w:rsidR="006D061F">
        <w:rPr>
          <w:rFonts w:ascii="Times New Roman" w:hAnsi="Times New Roman"/>
          <w:sz w:val="24"/>
          <w:szCs w:val="24"/>
        </w:rPr>
        <w:t xml:space="preserve"> diharapkan</w:t>
      </w:r>
      <w:r w:rsidR="006D061F">
        <w:rPr>
          <w:rFonts w:ascii="Times New Roman" w:hAnsi="Times New Roman"/>
          <w:sz w:val="24"/>
          <w:szCs w:val="24"/>
          <w:lang w:val="id-ID"/>
        </w:rPr>
        <w:t xml:space="preserve"> serta peneliti mem</w:t>
      </w:r>
      <w:r w:rsidR="00C65AEB" w:rsidRPr="00C65AEB">
        <w:rPr>
          <w:rFonts w:ascii="Times New Roman" w:hAnsi="Times New Roman"/>
          <w:sz w:val="24"/>
          <w:szCs w:val="24"/>
        </w:rPr>
        <w:t>berika</w:t>
      </w:r>
      <w:r w:rsidR="006D061F">
        <w:rPr>
          <w:rFonts w:ascii="Times New Roman" w:hAnsi="Times New Roman"/>
          <w:sz w:val="24"/>
          <w:szCs w:val="24"/>
        </w:rPr>
        <w:t xml:space="preserve">n motivasi serta sokongan </w:t>
      </w:r>
      <w:r w:rsidR="006D061F">
        <w:rPr>
          <w:rFonts w:ascii="Times New Roman" w:hAnsi="Times New Roman"/>
          <w:sz w:val="24"/>
          <w:szCs w:val="24"/>
          <w:lang w:val="id-ID"/>
        </w:rPr>
        <w:t xml:space="preserve">terhadap </w:t>
      </w:r>
      <w:r w:rsidR="00C65AEB" w:rsidRPr="00C65AEB">
        <w:rPr>
          <w:rFonts w:ascii="Times New Roman" w:hAnsi="Times New Roman"/>
          <w:sz w:val="24"/>
          <w:szCs w:val="24"/>
        </w:rPr>
        <w:t>subjek</w:t>
      </w:r>
      <w:r w:rsidR="006D061F">
        <w:rPr>
          <w:rFonts w:ascii="Times New Roman" w:hAnsi="Times New Roman"/>
          <w:sz w:val="24"/>
          <w:szCs w:val="24"/>
          <w:lang w:val="id-ID"/>
        </w:rPr>
        <w:t xml:space="preserve"> agar</w:t>
      </w:r>
      <w:r w:rsidR="00C65AEB" w:rsidRPr="00C65AEB">
        <w:rPr>
          <w:rFonts w:ascii="Times New Roman" w:hAnsi="Times New Roman"/>
          <w:sz w:val="24"/>
          <w:szCs w:val="24"/>
        </w:rPr>
        <w:t xml:space="preserve"> dapat mengelola kecemasan yang dialaminya dengan baik. </w:t>
      </w:r>
      <w:r w:rsidR="006D061F">
        <w:rPr>
          <w:rFonts w:ascii="Times New Roman" w:hAnsi="Times New Roman"/>
          <w:sz w:val="24"/>
          <w:szCs w:val="24"/>
          <w:lang w:val="id-ID"/>
        </w:rPr>
        <w:t xml:space="preserve">Tahap </w:t>
      </w:r>
      <w:r w:rsidR="006D061F">
        <w:rPr>
          <w:rFonts w:ascii="Times New Roman" w:hAnsi="Times New Roman"/>
          <w:sz w:val="24"/>
          <w:szCs w:val="24"/>
        </w:rPr>
        <w:t xml:space="preserve">kedua ialah proses </w:t>
      </w:r>
      <w:r w:rsidR="006D061F">
        <w:rPr>
          <w:rFonts w:ascii="Times New Roman" w:hAnsi="Times New Roman"/>
          <w:sz w:val="24"/>
          <w:szCs w:val="24"/>
          <w:lang w:val="id-ID"/>
        </w:rPr>
        <w:t xml:space="preserve">melakukan </w:t>
      </w:r>
      <w:r w:rsidR="006D061F" w:rsidRPr="006D061F">
        <w:rPr>
          <w:rFonts w:ascii="Times New Roman" w:hAnsi="Times New Roman"/>
          <w:i/>
          <w:sz w:val="24"/>
          <w:szCs w:val="24"/>
          <w:lang w:val="id-ID"/>
        </w:rPr>
        <w:t>Mindfulness</w:t>
      </w:r>
      <w:r w:rsidR="006D061F">
        <w:rPr>
          <w:rFonts w:ascii="Times New Roman" w:hAnsi="Times New Roman"/>
          <w:sz w:val="24"/>
          <w:szCs w:val="24"/>
          <w:lang w:val="id-ID"/>
        </w:rPr>
        <w:t xml:space="preserve"> Spiritual Islam</w:t>
      </w:r>
      <w:r w:rsidR="006D061F">
        <w:rPr>
          <w:rFonts w:ascii="Times New Roman" w:hAnsi="Times New Roman"/>
          <w:sz w:val="24"/>
          <w:szCs w:val="24"/>
        </w:rPr>
        <w:t xml:space="preserve">, </w:t>
      </w:r>
      <w:r w:rsidR="006D061F">
        <w:rPr>
          <w:rFonts w:ascii="Times New Roman" w:hAnsi="Times New Roman"/>
          <w:sz w:val="24"/>
          <w:szCs w:val="24"/>
          <w:lang w:val="id-ID"/>
        </w:rPr>
        <w:t>Peneliti</w:t>
      </w:r>
      <w:r w:rsidR="006D061F" w:rsidRPr="006D061F">
        <w:rPr>
          <w:rFonts w:ascii="Times New Roman" w:hAnsi="Times New Roman"/>
          <w:sz w:val="24"/>
          <w:szCs w:val="24"/>
        </w:rPr>
        <w:t xml:space="preserve"> me</w:t>
      </w:r>
      <w:r w:rsidR="006D061F">
        <w:rPr>
          <w:rFonts w:ascii="Times New Roman" w:hAnsi="Times New Roman"/>
          <w:sz w:val="24"/>
          <w:szCs w:val="24"/>
        </w:rPr>
        <w:t xml:space="preserve">laksanakan intervensi </w:t>
      </w:r>
      <w:r w:rsidR="006D061F" w:rsidRPr="006D061F">
        <w:rPr>
          <w:rFonts w:ascii="Times New Roman" w:hAnsi="Times New Roman"/>
          <w:i/>
          <w:sz w:val="24"/>
          <w:szCs w:val="24"/>
        </w:rPr>
        <w:t>Mindfulness</w:t>
      </w:r>
      <w:r w:rsidR="006D061F">
        <w:rPr>
          <w:rFonts w:ascii="Times New Roman" w:hAnsi="Times New Roman"/>
          <w:sz w:val="24"/>
          <w:szCs w:val="24"/>
        </w:rPr>
        <w:t xml:space="preserve"> spiritual islam. </w:t>
      </w:r>
      <w:r w:rsidR="006D061F">
        <w:rPr>
          <w:rFonts w:ascii="Times New Roman" w:hAnsi="Times New Roman"/>
          <w:sz w:val="24"/>
          <w:szCs w:val="24"/>
          <w:lang w:val="id-ID"/>
        </w:rPr>
        <w:t>Tahap</w:t>
      </w:r>
      <w:r w:rsidR="006D061F">
        <w:rPr>
          <w:rFonts w:ascii="Times New Roman" w:hAnsi="Times New Roman"/>
          <w:sz w:val="24"/>
          <w:szCs w:val="24"/>
        </w:rPr>
        <w:t xml:space="preserve"> penerapan </w:t>
      </w:r>
      <w:r w:rsidR="006D061F">
        <w:rPr>
          <w:rFonts w:ascii="Times New Roman" w:hAnsi="Times New Roman"/>
          <w:sz w:val="24"/>
          <w:szCs w:val="24"/>
          <w:lang w:val="id-ID"/>
        </w:rPr>
        <w:t xml:space="preserve">dilakukan </w:t>
      </w:r>
      <w:r w:rsidR="006D061F" w:rsidRPr="006D061F">
        <w:rPr>
          <w:rFonts w:ascii="Times New Roman" w:hAnsi="Times New Roman"/>
          <w:sz w:val="24"/>
          <w:szCs w:val="24"/>
        </w:rPr>
        <w:t xml:space="preserve">pada </w:t>
      </w:r>
      <w:r w:rsidR="006D061F">
        <w:rPr>
          <w:rFonts w:ascii="Times New Roman" w:hAnsi="Times New Roman"/>
          <w:sz w:val="24"/>
          <w:szCs w:val="24"/>
        </w:rPr>
        <w:t>Mei– Juni 2022.</w:t>
      </w:r>
      <w:r w:rsidR="006D061F">
        <w:rPr>
          <w:rFonts w:ascii="Times New Roman" w:hAnsi="Times New Roman"/>
          <w:sz w:val="24"/>
          <w:szCs w:val="24"/>
          <w:lang w:val="id-ID"/>
        </w:rPr>
        <w:t xml:space="preserve"> </w:t>
      </w:r>
      <w:r w:rsidR="006D061F">
        <w:rPr>
          <w:rFonts w:ascii="Times New Roman" w:hAnsi="Times New Roman"/>
          <w:sz w:val="24"/>
          <w:szCs w:val="24"/>
        </w:rPr>
        <w:t xml:space="preserve">Sosialisasi </w:t>
      </w:r>
      <w:r w:rsidR="006D061F">
        <w:rPr>
          <w:rFonts w:ascii="Times New Roman" w:hAnsi="Times New Roman"/>
          <w:sz w:val="24"/>
          <w:szCs w:val="24"/>
          <w:lang w:val="id-ID"/>
        </w:rPr>
        <w:t xml:space="preserve">untuk </w:t>
      </w:r>
      <w:r w:rsidR="006D061F">
        <w:rPr>
          <w:rFonts w:ascii="Times New Roman" w:hAnsi="Times New Roman"/>
          <w:sz w:val="24"/>
          <w:szCs w:val="24"/>
        </w:rPr>
        <w:t>me</w:t>
      </w:r>
      <w:r w:rsidR="006D061F">
        <w:rPr>
          <w:rFonts w:ascii="Times New Roman" w:hAnsi="Times New Roman"/>
          <w:sz w:val="24"/>
          <w:szCs w:val="24"/>
          <w:lang w:val="id-ID"/>
        </w:rPr>
        <w:t>nyamakan persepsi</w:t>
      </w:r>
      <w:r w:rsidR="006D061F" w:rsidRPr="006D061F">
        <w:rPr>
          <w:rFonts w:ascii="Times New Roman" w:hAnsi="Times New Roman"/>
          <w:sz w:val="24"/>
          <w:szCs w:val="24"/>
        </w:rPr>
        <w:t xml:space="preserve"> </w:t>
      </w:r>
      <w:r w:rsidR="006D061F">
        <w:rPr>
          <w:rFonts w:ascii="Times New Roman" w:hAnsi="Times New Roman"/>
          <w:sz w:val="24"/>
          <w:szCs w:val="24"/>
          <w:lang w:val="id-ID"/>
        </w:rPr>
        <w:t xml:space="preserve">yang </w:t>
      </w:r>
      <w:r w:rsidR="006D061F" w:rsidRPr="006D061F">
        <w:rPr>
          <w:rFonts w:ascii="Times New Roman" w:hAnsi="Times New Roman"/>
          <w:sz w:val="24"/>
          <w:szCs w:val="24"/>
        </w:rPr>
        <w:t>diberikan diawal dengan</w:t>
      </w:r>
      <w:r w:rsidR="006D061F">
        <w:rPr>
          <w:rFonts w:ascii="Times New Roman" w:hAnsi="Times New Roman"/>
          <w:sz w:val="24"/>
          <w:szCs w:val="24"/>
          <w:lang w:val="id-ID"/>
        </w:rPr>
        <w:t xml:space="preserve"> </w:t>
      </w:r>
      <w:r w:rsidR="006D061F">
        <w:rPr>
          <w:rFonts w:ascii="Times New Roman" w:hAnsi="Times New Roman"/>
          <w:sz w:val="24"/>
          <w:szCs w:val="24"/>
        </w:rPr>
        <w:t xml:space="preserve">mengarahkan </w:t>
      </w:r>
      <w:r w:rsidR="006D061F" w:rsidRPr="006D061F">
        <w:rPr>
          <w:rFonts w:ascii="Times New Roman" w:hAnsi="Times New Roman"/>
          <w:i/>
          <w:sz w:val="24"/>
          <w:szCs w:val="24"/>
        </w:rPr>
        <w:t>Mindfulness</w:t>
      </w:r>
      <w:r w:rsidR="006D061F" w:rsidRPr="006D061F">
        <w:rPr>
          <w:rFonts w:ascii="Times New Roman" w:hAnsi="Times New Roman"/>
          <w:sz w:val="24"/>
          <w:szCs w:val="24"/>
        </w:rPr>
        <w:t xml:space="preserve"> spiritual islam dengan metode wajib berfokus pada diri sendiri serta menyadark</w:t>
      </w:r>
      <w:r w:rsidR="006D061F">
        <w:rPr>
          <w:rFonts w:ascii="Times New Roman" w:hAnsi="Times New Roman"/>
          <w:sz w:val="24"/>
          <w:szCs w:val="24"/>
        </w:rPr>
        <w:t xml:space="preserve">an diri sendiri. Pada </w:t>
      </w:r>
      <w:r w:rsidR="006D061F">
        <w:rPr>
          <w:rFonts w:ascii="Times New Roman" w:hAnsi="Times New Roman"/>
          <w:sz w:val="24"/>
          <w:szCs w:val="24"/>
          <w:lang w:val="id-ID"/>
        </w:rPr>
        <w:t>intervensi</w:t>
      </w:r>
      <w:r w:rsidR="006E4D3E">
        <w:rPr>
          <w:rFonts w:ascii="Times New Roman" w:hAnsi="Times New Roman"/>
          <w:sz w:val="24"/>
          <w:szCs w:val="24"/>
        </w:rPr>
        <w:t xml:space="preserve"> ini subjek dimohon </w:t>
      </w:r>
      <w:r w:rsidR="006E4D3E">
        <w:rPr>
          <w:rFonts w:ascii="Times New Roman" w:hAnsi="Times New Roman"/>
          <w:sz w:val="24"/>
          <w:szCs w:val="24"/>
          <w:lang w:val="id-ID"/>
        </w:rPr>
        <w:t>supaya</w:t>
      </w:r>
      <w:r w:rsidR="006D061F" w:rsidRPr="006D061F">
        <w:rPr>
          <w:rFonts w:ascii="Times New Roman" w:hAnsi="Times New Roman"/>
          <w:sz w:val="24"/>
          <w:szCs w:val="24"/>
        </w:rPr>
        <w:t xml:space="preserve"> merasa aman, rileks serta tenang dengan mencermati instruksi dari audio sound ya</w:t>
      </w:r>
      <w:r w:rsidR="006E4D3E">
        <w:rPr>
          <w:rFonts w:ascii="Times New Roman" w:hAnsi="Times New Roman"/>
          <w:sz w:val="24"/>
          <w:szCs w:val="24"/>
        </w:rPr>
        <w:t>ng sudah disediakan oleh pe</w:t>
      </w:r>
      <w:r w:rsidR="006E4D3E">
        <w:rPr>
          <w:rFonts w:ascii="Times New Roman" w:hAnsi="Times New Roman"/>
          <w:sz w:val="24"/>
          <w:szCs w:val="24"/>
          <w:lang w:val="id-ID"/>
        </w:rPr>
        <w:t>neliti</w:t>
      </w:r>
      <w:r w:rsidR="006D061F" w:rsidRPr="006D061F">
        <w:rPr>
          <w:rFonts w:ascii="Times New Roman" w:hAnsi="Times New Roman"/>
          <w:sz w:val="24"/>
          <w:szCs w:val="24"/>
        </w:rPr>
        <w:t>. Tiap su</w:t>
      </w:r>
      <w:r w:rsidR="006E4D3E">
        <w:rPr>
          <w:rFonts w:ascii="Times New Roman" w:hAnsi="Times New Roman"/>
          <w:sz w:val="24"/>
          <w:szCs w:val="24"/>
        </w:rPr>
        <w:t xml:space="preserve">bjek hendak diberikan </w:t>
      </w:r>
      <w:r w:rsidR="006E4D3E">
        <w:rPr>
          <w:rFonts w:ascii="Times New Roman" w:hAnsi="Times New Roman"/>
          <w:sz w:val="24"/>
          <w:szCs w:val="24"/>
          <w:lang w:val="id-ID"/>
        </w:rPr>
        <w:t>intervensi</w:t>
      </w:r>
      <w:r w:rsidR="006D061F" w:rsidRPr="006D061F">
        <w:rPr>
          <w:rFonts w:ascii="Times New Roman" w:hAnsi="Times New Roman"/>
          <w:sz w:val="24"/>
          <w:szCs w:val="24"/>
        </w:rPr>
        <w:t xml:space="preserve"> 3 kali sepanjang seminggu. </w:t>
      </w:r>
      <w:r w:rsidR="006E4D3E">
        <w:rPr>
          <w:rFonts w:ascii="Times New Roman" w:hAnsi="Times New Roman"/>
          <w:sz w:val="24"/>
          <w:szCs w:val="24"/>
          <w:lang w:val="id-ID"/>
        </w:rPr>
        <w:t xml:space="preserve">Tahap </w:t>
      </w:r>
      <w:r w:rsidR="006E4D3E">
        <w:rPr>
          <w:rFonts w:ascii="Times New Roman" w:hAnsi="Times New Roman"/>
          <w:sz w:val="24"/>
          <w:szCs w:val="24"/>
        </w:rPr>
        <w:t xml:space="preserve">ketiga ialah pasca </w:t>
      </w:r>
      <w:r w:rsidR="006E4D3E">
        <w:rPr>
          <w:rFonts w:ascii="Times New Roman" w:hAnsi="Times New Roman"/>
          <w:sz w:val="24"/>
          <w:szCs w:val="24"/>
          <w:lang w:val="id-ID"/>
        </w:rPr>
        <w:t>terapi</w:t>
      </w:r>
      <w:r w:rsidR="006E4D3E">
        <w:rPr>
          <w:rFonts w:ascii="Times New Roman" w:hAnsi="Times New Roman"/>
          <w:sz w:val="24"/>
          <w:szCs w:val="24"/>
        </w:rPr>
        <w:t xml:space="preserve"> yang di</w:t>
      </w:r>
      <w:r w:rsidR="006E4D3E">
        <w:rPr>
          <w:rFonts w:ascii="Times New Roman" w:hAnsi="Times New Roman"/>
          <w:sz w:val="24"/>
          <w:szCs w:val="24"/>
          <w:lang w:val="id-ID"/>
        </w:rPr>
        <w:t>lakukan</w:t>
      </w:r>
      <w:r w:rsidR="006E4D3E">
        <w:rPr>
          <w:rFonts w:ascii="Times New Roman" w:hAnsi="Times New Roman"/>
          <w:sz w:val="24"/>
          <w:szCs w:val="24"/>
        </w:rPr>
        <w:t xml:space="preserve"> tiap</w:t>
      </w:r>
      <w:r w:rsidR="006E4D3E" w:rsidRPr="006E4D3E">
        <w:rPr>
          <w:rFonts w:ascii="Times New Roman" w:hAnsi="Times New Roman"/>
          <w:sz w:val="24"/>
          <w:szCs w:val="24"/>
        </w:rPr>
        <w:t xml:space="preserve"> 3 kali </w:t>
      </w:r>
      <w:r w:rsidR="006E4D3E">
        <w:rPr>
          <w:rFonts w:ascii="Times New Roman" w:hAnsi="Times New Roman"/>
          <w:sz w:val="24"/>
          <w:szCs w:val="24"/>
        </w:rPr>
        <w:t xml:space="preserve">pertemuan tiap subjek. Pada </w:t>
      </w:r>
      <w:r w:rsidR="006E4D3E">
        <w:rPr>
          <w:rFonts w:ascii="Times New Roman" w:hAnsi="Times New Roman"/>
          <w:sz w:val="24"/>
          <w:szCs w:val="24"/>
          <w:lang w:val="id-ID"/>
        </w:rPr>
        <w:t>tahap</w:t>
      </w:r>
      <w:r w:rsidR="006E4D3E">
        <w:rPr>
          <w:rFonts w:ascii="Times New Roman" w:hAnsi="Times New Roman"/>
          <w:sz w:val="24"/>
          <w:szCs w:val="24"/>
        </w:rPr>
        <w:t xml:space="preserve"> ini pe</w:t>
      </w:r>
      <w:r w:rsidR="006E4D3E">
        <w:rPr>
          <w:rFonts w:ascii="Times New Roman" w:hAnsi="Times New Roman"/>
          <w:sz w:val="24"/>
          <w:szCs w:val="24"/>
          <w:lang w:val="id-ID"/>
        </w:rPr>
        <w:t>neliti</w:t>
      </w:r>
      <w:r w:rsidR="006E4D3E">
        <w:rPr>
          <w:rFonts w:ascii="Times New Roman" w:hAnsi="Times New Roman"/>
          <w:sz w:val="24"/>
          <w:szCs w:val="24"/>
        </w:rPr>
        <w:t xml:space="preserve"> membagikan kuisioner DASS </w:t>
      </w:r>
      <w:r w:rsidR="006E4D3E">
        <w:rPr>
          <w:rFonts w:ascii="Times New Roman" w:hAnsi="Times New Roman"/>
          <w:sz w:val="24"/>
          <w:szCs w:val="24"/>
          <w:lang w:val="id-ID"/>
        </w:rPr>
        <w:t>untuk</w:t>
      </w:r>
      <w:r w:rsidR="006E4D3E">
        <w:rPr>
          <w:rFonts w:ascii="Times New Roman" w:hAnsi="Times New Roman"/>
          <w:sz w:val="24"/>
          <w:szCs w:val="24"/>
        </w:rPr>
        <w:t xml:space="preserve"> mengenali pen</w:t>
      </w:r>
      <w:r w:rsidR="006E4D3E">
        <w:rPr>
          <w:rFonts w:ascii="Times New Roman" w:hAnsi="Times New Roman"/>
          <w:sz w:val="24"/>
          <w:szCs w:val="24"/>
          <w:lang w:val="id-ID"/>
        </w:rPr>
        <w:t xml:space="preserve">gurangan </w:t>
      </w:r>
      <w:r w:rsidR="006E4D3E">
        <w:rPr>
          <w:rFonts w:ascii="Times New Roman" w:hAnsi="Times New Roman"/>
          <w:sz w:val="24"/>
          <w:szCs w:val="24"/>
        </w:rPr>
        <w:t>kecemasan se</w:t>
      </w:r>
      <w:r w:rsidR="006E4D3E">
        <w:rPr>
          <w:rFonts w:ascii="Times New Roman" w:hAnsi="Times New Roman"/>
          <w:sz w:val="24"/>
          <w:szCs w:val="24"/>
          <w:lang w:val="id-ID"/>
        </w:rPr>
        <w:t xml:space="preserve">telah </w:t>
      </w:r>
      <w:r w:rsidR="006E4D3E">
        <w:rPr>
          <w:rFonts w:ascii="Times New Roman" w:hAnsi="Times New Roman"/>
          <w:sz w:val="24"/>
          <w:szCs w:val="24"/>
        </w:rPr>
        <w:t>di</w:t>
      </w:r>
      <w:r w:rsidR="006E4D3E">
        <w:rPr>
          <w:rFonts w:ascii="Times New Roman" w:hAnsi="Times New Roman"/>
          <w:sz w:val="24"/>
          <w:szCs w:val="24"/>
          <w:lang w:val="id-ID"/>
        </w:rPr>
        <w:t>berikan</w:t>
      </w:r>
      <w:r w:rsidR="006E4D3E">
        <w:rPr>
          <w:rFonts w:ascii="Times New Roman" w:hAnsi="Times New Roman"/>
          <w:sz w:val="24"/>
          <w:szCs w:val="24"/>
        </w:rPr>
        <w:t xml:space="preserve"> </w:t>
      </w:r>
      <w:r w:rsidR="006E4D3E">
        <w:rPr>
          <w:rFonts w:ascii="Times New Roman" w:hAnsi="Times New Roman"/>
          <w:sz w:val="24"/>
          <w:szCs w:val="24"/>
          <w:lang w:val="id-ID"/>
        </w:rPr>
        <w:t>intervensi</w:t>
      </w:r>
      <w:r w:rsidR="006E4D3E" w:rsidRPr="006E4D3E">
        <w:rPr>
          <w:rFonts w:ascii="Times New Roman" w:hAnsi="Times New Roman"/>
          <w:sz w:val="24"/>
          <w:szCs w:val="24"/>
        </w:rPr>
        <w:t xml:space="preserve"> </w:t>
      </w:r>
      <w:r w:rsidR="006E4D3E" w:rsidRPr="006E4D3E">
        <w:rPr>
          <w:rFonts w:ascii="Times New Roman" w:hAnsi="Times New Roman"/>
          <w:i/>
          <w:sz w:val="24"/>
          <w:szCs w:val="24"/>
        </w:rPr>
        <w:t xml:space="preserve">Mindfulness </w:t>
      </w:r>
      <w:r w:rsidR="006E4D3E">
        <w:rPr>
          <w:rFonts w:ascii="Times New Roman" w:hAnsi="Times New Roman"/>
          <w:sz w:val="24"/>
          <w:szCs w:val="24"/>
        </w:rPr>
        <w:t>spiritual islam. P</w:t>
      </w:r>
      <w:r w:rsidR="006E4D3E">
        <w:rPr>
          <w:rFonts w:ascii="Times New Roman" w:hAnsi="Times New Roman"/>
          <w:sz w:val="24"/>
          <w:szCs w:val="24"/>
          <w:lang w:val="id-ID"/>
        </w:rPr>
        <w:t>eneliti</w:t>
      </w:r>
      <w:r w:rsidR="006E4D3E" w:rsidRPr="006E4D3E">
        <w:rPr>
          <w:rFonts w:ascii="Times New Roman" w:hAnsi="Times New Roman"/>
          <w:sz w:val="24"/>
          <w:szCs w:val="24"/>
        </w:rPr>
        <w:t xml:space="preserve"> melaksanakan waw</w:t>
      </w:r>
      <w:r w:rsidR="006E4D3E">
        <w:rPr>
          <w:rFonts w:ascii="Times New Roman" w:hAnsi="Times New Roman"/>
          <w:sz w:val="24"/>
          <w:szCs w:val="24"/>
        </w:rPr>
        <w:t>ancara ataupun penilaian</w:t>
      </w:r>
      <w:r w:rsidR="006E4D3E">
        <w:rPr>
          <w:rFonts w:ascii="Times New Roman" w:hAnsi="Times New Roman"/>
          <w:sz w:val="24"/>
          <w:szCs w:val="24"/>
          <w:lang w:val="id-ID"/>
        </w:rPr>
        <w:t xml:space="preserve"> terhadap</w:t>
      </w:r>
      <w:r w:rsidR="006E4D3E">
        <w:rPr>
          <w:rFonts w:ascii="Times New Roman" w:hAnsi="Times New Roman"/>
          <w:sz w:val="24"/>
          <w:szCs w:val="24"/>
        </w:rPr>
        <w:t xml:space="preserve"> keadaan subjek </w:t>
      </w:r>
      <w:r w:rsidR="006E4D3E">
        <w:rPr>
          <w:rFonts w:ascii="Times New Roman" w:hAnsi="Times New Roman"/>
          <w:sz w:val="24"/>
          <w:szCs w:val="24"/>
          <w:lang w:val="id-ID"/>
        </w:rPr>
        <w:t>setelah</w:t>
      </w:r>
      <w:r w:rsidR="006E4D3E">
        <w:rPr>
          <w:rFonts w:ascii="Times New Roman" w:hAnsi="Times New Roman"/>
          <w:sz w:val="24"/>
          <w:szCs w:val="24"/>
        </w:rPr>
        <w:t xml:space="preserve"> diberikan </w:t>
      </w:r>
      <w:r w:rsidR="006E4D3E">
        <w:rPr>
          <w:rFonts w:ascii="Times New Roman" w:hAnsi="Times New Roman"/>
          <w:sz w:val="24"/>
          <w:szCs w:val="24"/>
          <w:lang w:val="id-ID"/>
        </w:rPr>
        <w:t xml:space="preserve">intervensi </w:t>
      </w:r>
      <w:r w:rsidR="006E4D3E" w:rsidRPr="006E4D3E">
        <w:rPr>
          <w:rFonts w:ascii="Times New Roman" w:hAnsi="Times New Roman"/>
          <w:i/>
          <w:sz w:val="24"/>
          <w:szCs w:val="24"/>
        </w:rPr>
        <w:t>Mindfulness</w:t>
      </w:r>
      <w:r w:rsidR="006E4D3E" w:rsidRPr="006E4D3E">
        <w:rPr>
          <w:rFonts w:ascii="Times New Roman" w:hAnsi="Times New Roman"/>
          <w:sz w:val="24"/>
          <w:szCs w:val="24"/>
        </w:rPr>
        <w:t xml:space="preserve"> spiritual islam. </w:t>
      </w:r>
    </w:p>
    <w:p w14:paraId="36A8C4EA" w14:textId="77777777" w:rsidR="004E1037" w:rsidRPr="004E1037" w:rsidRDefault="004E1037" w:rsidP="00056559">
      <w:pPr>
        <w:pStyle w:val="ListParagraph"/>
        <w:spacing w:line="360" w:lineRule="auto"/>
        <w:ind w:left="284" w:right="284"/>
        <w:jc w:val="both"/>
        <w:rPr>
          <w:rFonts w:ascii="Times New Roman" w:hAnsi="Times New Roman"/>
          <w:b/>
          <w:sz w:val="24"/>
          <w:szCs w:val="24"/>
        </w:rPr>
      </w:pPr>
      <w:r w:rsidRPr="004E1037">
        <w:rPr>
          <w:rFonts w:ascii="Times New Roman" w:hAnsi="Times New Roman"/>
          <w:b/>
          <w:sz w:val="24"/>
          <w:szCs w:val="24"/>
        </w:rPr>
        <w:t>Instrument Studi</w:t>
      </w:r>
    </w:p>
    <w:p w14:paraId="03971FD3" w14:textId="5B59AB41" w:rsidR="004E1037" w:rsidRPr="004E1037" w:rsidRDefault="004E1037" w:rsidP="00056559">
      <w:pPr>
        <w:pStyle w:val="ListParagraph"/>
        <w:spacing w:line="360" w:lineRule="auto"/>
        <w:ind w:left="284" w:right="284"/>
        <w:jc w:val="both"/>
        <w:rPr>
          <w:rFonts w:ascii="Times New Roman" w:hAnsi="Times New Roman"/>
          <w:sz w:val="24"/>
          <w:szCs w:val="24"/>
        </w:rPr>
      </w:pPr>
      <w:r w:rsidRPr="004E1037">
        <w:rPr>
          <w:rFonts w:ascii="Times New Roman" w:hAnsi="Times New Roman"/>
          <w:sz w:val="24"/>
          <w:szCs w:val="24"/>
        </w:rPr>
        <w:t xml:space="preserve">Instrumen </w:t>
      </w:r>
      <w:r w:rsidR="009952AB">
        <w:rPr>
          <w:rFonts w:ascii="Times New Roman" w:hAnsi="Times New Roman"/>
          <w:sz w:val="24"/>
          <w:szCs w:val="24"/>
          <w:lang w:val="id-ID"/>
        </w:rPr>
        <w:t xml:space="preserve">penelitian ini menggunakan kuesioner DASS atau </w:t>
      </w:r>
      <w:r w:rsidR="009952AB" w:rsidRPr="009952AB">
        <w:rPr>
          <w:rFonts w:ascii="Times New Roman" w:hAnsi="Times New Roman"/>
          <w:i/>
          <w:sz w:val="24"/>
          <w:szCs w:val="24"/>
          <w:lang w:val="id-ID"/>
        </w:rPr>
        <w:t>Depression Anxiety Stress Scale</w:t>
      </w:r>
      <w:r w:rsidR="009952AB">
        <w:rPr>
          <w:rFonts w:ascii="Times New Roman" w:hAnsi="Times New Roman"/>
          <w:sz w:val="24"/>
          <w:szCs w:val="24"/>
          <w:lang w:val="id-ID"/>
        </w:rPr>
        <w:t xml:space="preserve"> </w:t>
      </w:r>
      <w:r w:rsidRPr="004E1037">
        <w:rPr>
          <w:rFonts w:ascii="Times New Roman" w:hAnsi="Times New Roman"/>
          <w:sz w:val="24"/>
          <w:szCs w:val="24"/>
        </w:rPr>
        <w:t xml:space="preserve">untuk mengetahui tingkat kecemasan. </w:t>
      </w:r>
    </w:p>
    <w:p w14:paraId="6257C523" w14:textId="77777777" w:rsidR="00477578" w:rsidRDefault="004E1037" w:rsidP="00645173">
      <w:pPr>
        <w:pStyle w:val="ListParagraph"/>
        <w:spacing w:line="360" w:lineRule="auto"/>
        <w:ind w:left="284" w:right="284"/>
        <w:jc w:val="both"/>
        <w:rPr>
          <w:rFonts w:ascii="Times New Roman" w:hAnsi="Times New Roman"/>
          <w:sz w:val="24"/>
          <w:szCs w:val="24"/>
          <w:lang w:val="id-ID"/>
        </w:rPr>
      </w:pPr>
      <w:r w:rsidRPr="004E1037">
        <w:rPr>
          <w:rFonts w:ascii="Times New Roman" w:hAnsi="Times New Roman"/>
          <w:sz w:val="24"/>
          <w:szCs w:val="24"/>
        </w:rPr>
        <w:t xml:space="preserve">Instrumen tidak dilakukan uji validitas dan reabilitas karena sudah baku. Penelitian </w:t>
      </w:r>
      <w:r w:rsidRPr="004E1037">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{"citationItems":[{"id":"ITEM-1","itemData":{"DOI":"10.20473/jvhs.v5.i2.2021.87-93","ISSN":"2580-7161","abstract":"Background: Permendikbud No.2 of 2020 regulates student competency test in the health sector. The exit exam competency test is a requirement that must be met by students after completing all stages of education in order to get a certificate and Surat Tanda Registrasi (STR). The results of the preliminary study show that although there is a high chance of passing the exit exam competency test at the RMIK (Medical Records and Health Information) Study Program at Esa Unggul University (UEU), some of the students are not ready or not ready and feel negative in the form of anxiety, worry, fear. Purpose: To identify stress, anxiety, and depression levels of RMIK Esa Unggul University students in preparation for the exit exam competency test. 61 students who have met the requirements. Method: The measuring instrument used is the Depression Anxiety Stress Scale (DASS 42) which has been modified and adjusted. Result: Showed that more than half of the sample (50.8%) had normal stress, 10 students (16.4%) had severe stress, and 7 students (11.5%) had extremely severe stress. Almost half or about 25 (41%) students feel extremely severe anxiety in preparation for the exit exam competency test. On the other hand, about 14 (23%) students felt normal anxiety and 10 (16.4%) students felt moderate anxiety. More than half of the sample, namely 34 (55.7%) students felt depression at the normal level in preparation for the exit exam competency test. Conclusion: The highest level of stress felt by students in preparation for the exit exam competency test was normal stress, the highest level of anxiety was extremely severe anxiety, and the highest level of depression was normal depression.","author":[{"dropping-particle":"","family":"Marsidi","given":"Sitti Rahmah","non-dropping-particle":"","parse-names":false,"suffix":""}],"container-title":"Journal of Vocational Health Studies","id":"ITEM-1","issue":"2","issued":{"date-parts":[["2021"]]},"page":"87","title":"Identification of Stress, Anxiety, and Depression Levels of Students in Preparation for the Exit Exam Competency Test","type":"article-journal","volume":"5"},"uris":["http://www.mendeley.com/documents/?uuid=10237bda-68cb-4e90-a324-8f4a71338d8b","http://www.mendeley.com/documents/?uuid=c62815df-618c-4536-84de-1829290e8739"]}],"mendeley":{"formattedCitation":"(Marsidi, 2021)","manualFormatting":"Marsidi, (2021)","plainTextFormattedCitation":"(Marsidi, 2021)","previouslyFormattedCitation":"(13)"},"properties":{"noteIndex":0},"schema":"https://github.com/citation-style-language/schema/raw/master/csl-citation.json"}</w:instrText>
      </w:r>
      <w:r w:rsidRPr="004E1037">
        <w:rPr>
          <w:rFonts w:ascii="Times New Roman" w:hAnsi="Times New Roman"/>
          <w:sz w:val="24"/>
          <w:szCs w:val="24"/>
        </w:rPr>
        <w:fldChar w:fldCharType="separate"/>
      </w:r>
      <w:r w:rsidRPr="004E1037">
        <w:rPr>
          <w:rFonts w:ascii="Times New Roman" w:hAnsi="Times New Roman"/>
          <w:noProof/>
          <w:sz w:val="24"/>
          <w:szCs w:val="24"/>
        </w:rPr>
        <w:t>Marsidi, (2021)</w:t>
      </w:r>
      <w:r w:rsidRPr="004E1037">
        <w:rPr>
          <w:rFonts w:ascii="Times New Roman" w:hAnsi="Times New Roman"/>
          <w:sz w:val="24"/>
          <w:szCs w:val="24"/>
        </w:rPr>
        <w:fldChar w:fldCharType="end"/>
      </w:r>
      <w:r w:rsidRPr="004E1037">
        <w:rPr>
          <w:rFonts w:ascii="Times New Roman" w:hAnsi="Times New Roman"/>
          <w:sz w:val="24"/>
          <w:szCs w:val="24"/>
        </w:rPr>
        <w:t xml:space="preserve"> melakukan uji validitas menggunakan pearson </w:t>
      </w:r>
      <w:r w:rsidRPr="004E1037">
        <w:rPr>
          <w:rFonts w:ascii="Times New Roman" w:hAnsi="Times New Roman"/>
          <w:i/>
          <w:sz w:val="24"/>
          <w:szCs w:val="24"/>
        </w:rPr>
        <w:t>product moment</w:t>
      </w:r>
      <w:r w:rsidRPr="004E1037">
        <w:rPr>
          <w:rFonts w:ascii="Times New Roman" w:hAnsi="Times New Roman"/>
          <w:sz w:val="24"/>
          <w:szCs w:val="24"/>
        </w:rPr>
        <w:t xml:space="preserve"> bernilai lebih dari 0,532 dan uji reabilitas menggunakan </w:t>
      </w:r>
      <w:r w:rsidRPr="004E1037">
        <w:rPr>
          <w:rFonts w:ascii="Times New Roman" w:hAnsi="Times New Roman"/>
          <w:i/>
          <w:sz w:val="24"/>
          <w:szCs w:val="24"/>
        </w:rPr>
        <w:t>cronbach’s alpha</w:t>
      </w:r>
      <w:r w:rsidRPr="004E1037">
        <w:rPr>
          <w:rFonts w:ascii="Times New Roman" w:hAnsi="Times New Roman"/>
          <w:sz w:val="24"/>
          <w:szCs w:val="24"/>
        </w:rPr>
        <w:t xml:space="preserve"> yang bernilai 0,943. Hasil pengukuran DASS mempunyai skor </w:t>
      </w:r>
      <w:r w:rsidR="00477578">
        <w:rPr>
          <w:rFonts w:ascii="Times New Roman" w:hAnsi="Times New Roman"/>
          <w:sz w:val="24"/>
          <w:szCs w:val="24"/>
          <w:lang w:val="id-ID"/>
        </w:rPr>
        <w:t xml:space="preserve"> yaitu 0 – 29 kategori normal, kemudian 30 – 59 berkategori kecemasan ringan, 60 – 89 kategori sedang, 90 – 119 kecemasan berat, dan &gt;120 sangat berat. </w:t>
      </w:r>
    </w:p>
    <w:p w14:paraId="3BF5707A" w14:textId="5C32B5FE" w:rsidR="004E1037" w:rsidRPr="00645173" w:rsidRDefault="004E1037" w:rsidP="00645173">
      <w:pPr>
        <w:pStyle w:val="ListParagraph"/>
        <w:spacing w:line="360" w:lineRule="auto"/>
        <w:ind w:left="284" w:right="284"/>
        <w:jc w:val="both"/>
        <w:rPr>
          <w:rFonts w:ascii="Times New Roman" w:hAnsi="Times New Roman"/>
          <w:sz w:val="24"/>
          <w:szCs w:val="24"/>
          <w:lang w:val="id-ID"/>
        </w:rPr>
      </w:pPr>
      <w:r w:rsidRPr="00645173">
        <w:rPr>
          <w:rFonts w:ascii="Times New Roman" w:hAnsi="Times New Roman"/>
          <w:b/>
          <w:sz w:val="24"/>
          <w:szCs w:val="24"/>
        </w:rPr>
        <w:t>Analisa Data</w:t>
      </w:r>
    </w:p>
    <w:p w14:paraId="52B14A29" w14:textId="36794CBC" w:rsidR="00645173" w:rsidRDefault="004E1037" w:rsidP="00645173">
      <w:pPr>
        <w:pStyle w:val="ListParagraph"/>
        <w:spacing w:line="360" w:lineRule="auto"/>
        <w:ind w:left="284" w:right="284"/>
        <w:jc w:val="both"/>
        <w:rPr>
          <w:rFonts w:ascii="Times New Roman" w:hAnsi="Times New Roman"/>
          <w:sz w:val="24"/>
          <w:szCs w:val="24"/>
          <w:lang w:val="id-ID"/>
        </w:rPr>
      </w:pPr>
      <w:r w:rsidRPr="004E1037">
        <w:rPr>
          <w:rFonts w:ascii="Times New Roman" w:hAnsi="Times New Roman"/>
          <w:sz w:val="24"/>
          <w:szCs w:val="24"/>
        </w:rPr>
        <w:t xml:space="preserve">Uji analisis bivariat menggunakan uji </w:t>
      </w:r>
      <w:r w:rsidR="00477578">
        <w:rPr>
          <w:rFonts w:ascii="Times New Roman" w:hAnsi="Times New Roman"/>
          <w:i/>
          <w:sz w:val="24"/>
          <w:szCs w:val="24"/>
          <w:lang w:val="id-ID"/>
        </w:rPr>
        <w:t xml:space="preserve">Paired t-test </w:t>
      </w:r>
      <w:r w:rsidR="00477578" w:rsidRPr="00477578">
        <w:rPr>
          <w:rFonts w:ascii="Times New Roman" w:hAnsi="Times New Roman"/>
          <w:sz w:val="24"/>
          <w:szCs w:val="24"/>
          <w:lang w:val="id-ID"/>
        </w:rPr>
        <w:t>yang digunakan untuk mengetahui perbedaan rata-rata dua sampel</w:t>
      </w:r>
      <w:r w:rsidR="00477578">
        <w:rPr>
          <w:rFonts w:ascii="Times New Roman" w:hAnsi="Times New Roman"/>
          <w:i/>
          <w:sz w:val="24"/>
          <w:szCs w:val="24"/>
          <w:lang w:val="id-ID"/>
        </w:rPr>
        <w:t xml:space="preserve"> </w:t>
      </w:r>
      <w:r w:rsidRPr="004E1037">
        <w:rPr>
          <w:rFonts w:ascii="Times New Roman" w:hAnsi="Times New Roman"/>
          <w:sz w:val="24"/>
          <w:szCs w:val="24"/>
        </w:rPr>
        <w:t xml:space="preserve"> yang saling berhubungan.</w:t>
      </w:r>
    </w:p>
    <w:p w14:paraId="01701D73" w14:textId="7676F63C" w:rsidR="004E1037" w:rsidRPr="00645173" w:rsidRDefault="004E1037" w:rsidP="00645173">
      <w:pPr>
        <w:pStyle w:val="ListParagraph"/>
        <w:spacing w:line="360" w:lineRule="auto"/>
        <w:ind w:left="284" w:right="284"/>
        <w:jc w:val="both"/>
        <w:rPr>
          <w:rFonts w:ascii="Times New Roman" w:hAnsi="Times New Roman"/>
          <w:sz w:val="24"/>
          <w:szCs w:val="24"/>
          <w:lang w:val="id-ID"/>
        </w:rPr>
      </w:pPr>
      <w:r w:rsidRPr="00645173">
        <w:rPr>
          <w:rFonts w:ascii="Times New Roman" w:hAnsi="Times New Roman"/>
          <w:b/>
          <w:sz w:val="24"/>
          <w:szCs w:val="24"/>
        </w:rPr>
        <w:t>Etika Penelitian</w:t>
      </w:r>
    </w:p>
    <w:p w14:paraId="1DD92720" w14:textId="0D5D976C" w:rsidR="004E1037" w:rsidRPr="00645173" w:rsidRDefault="00477578" w:rsidP="00645173">
      <w:pPr>
        <w:pStyle w:val="ListParagraph"/>
        <w:spacing w:line="360" w:lineRule="auto"/>
        <w:ind w:left="284" w:right="284"/>
        <w:jc w:val="both"/>
        <w:rPr>
          <w:rFonts w:ascii="Times New Roman" w:hAnsi="Times New Roman"/>
          <w:sz w:val="24"/>
          <w:szCs w:val="24"/>
          <w:lang w:val="id-ID"/>
        </w:rPr>
      </w:pPr>
      <w:r>
        <w:rPr>
          <w:rFonts w:ascii="Times New Roman" w:hAnsi="Times New Roman"/>
          <w:sz w:val="24"/>
          <w:szCs w:val="24"/>
          <w:lang w:val="id-ID"/>
        </w:rPr>
        <w:t xml:space="preserve">Penelitian ini sudah mendapat etika persetujuan </w:t>
      </w:r>
      <w:r w:rsidR="004E1037" w:rsidRPr="004E1037">
        <w:rPr>
          <w:rFonts w:ascii="Times New Roman" w:hAnsi="Times New Roman"/>
          <w:sz w:val="24"/>
          <w:szCs w:val="24"/>
        </w:rPr>
        <w:t xml:space="preserve">dari Komisi Etik Penelitian Universitas ‘Aisyiyah Surakarta </w:t>
      </w:r>
      <w:r>
        <w:rPr>
          <w:rFonts w:ascii="Times New Roman" w:hAnsi="Times New Roman"/>
          <w:sz w:val="24"/>
          <w:szCs w:val="24"/>
          <w:lang w:val="id-ID"/>
        </w:rPr>
        <w:t xml:space="preserve">atAu KEP </w:t>
      </w:r>
      <w:r w:rsidR="004E1037" w:rsidRPr="004E1037">
        <w:rPr>
          <w:rFonts w:ascii="Times New Roman" w:hAnsi="Times New Roman"/>
          <w:sz w:val="24"/>
          <w:szCs w:val="24"/>
        </w:rPr>
        <w:t>dengan nomor surat 017/VII/AUEC/2022</w:t>
      </w:r>
    </w:p>
    <w:p w14:paraId="43974956" w14:textId="77777777" w:rsidR="00645173" w:rsidRDefault="00645173">
      <w:pPr>
        <w:spacing w:after="0" w:line="240" w:lineRule="auto"/>
        <w:rPr>
          <w:rFonts w:ascii="Times New Roman" w:hAnsi="Times New Roman"/>
          <w:b/>
          <w:sz w:val="24"/>
          <w:szCs w:val="24"/>
        </w:rPr>
      </w:pPr>
      <w:r>
        <w:rPr>
          <w:rFonts w:ascii="Times New Roman" w:hAnsi="Times New Roman"/>
          <w:b/>
          <w:sz w:val="24"/>
          <w:szCs w:val="24"/>
        </w:rPr>
        <w:br w:type="page"/>
      </w:r>
    </w:p>
    <w:p w14:paraId="6FF1FA12" w14:textId="6A79B462" w:rsidR="004E1037" w:rsidRPr="004E1037" w:rsidRDefault="00477578" w:rsidP="002C65A3">
      <w:pPr>
        <w:spacing w:after="0" w:line="240" w:lineRule="auto"/>
        <w:ind w:left="284" w:right="284"/>
        <w:rPr>
          <w:rFonts w:ascii="Times New Roman" w:eastAsia="MS Mincho" w:hAnsi="Times New Roman"/>
          <w:b/>
          <w:sz w:val="24"/>
          <w:szCs w:val="24"/>
        </w:rPr>
      </w:pPr>
      <w:r>
        <w:rPr>
          <w:rFonts w:ascii="Times New Roman" w:hAnsi="Times New Roman"/>
          <w:b/>
          <w:sz w:val="24"/>
          <w:szCs w:val="24"/>
          <w:lang w:val="id-ID"/>
        </w:rPr>
        <w:t>H</w:t>
      </w:r>
      <w:r w:rsidR="0013387E" w:rsidRPr="004E1037">
        <w:rPr>
          <w:rFonts w:ascii="Times New Roman" w:hAnsi="Times New Roman"/>
          <w:b/>
          <w:sz w:val="24"/>
          <w:szCs w:val="24"/>
        </w:rPr>
        <w:t xml:space="preserve">ASIL </w:t>
      </w:r>
    </w:p>
    <w:p w14:paraId="72A9CA56" w14:textId="15AEC4D6" w:rsidR="004E1037" w:rsidRPr="001F69C6" w:rsidRDefault="004E1037" w:rsidP="00645173">
      <w:pPr>
        <w:widowControl w:val="0"/>
        <w:autoSpaceDE w:val="0"/>
        <w:autoSpaceDN w:val="0"/>
        <w:spacing w:after="0" w:line="360" w:lineRule="auto"/>
        <w:ind w:left="284" w:right="284"/>
        <w:rPr>
          <w:rFonts w:ascii="Times New Roman" w:hAnsi="Times New Roman"/>
          <w:sz w:val="24"/>
          <w:szCs w:val="24"/>
          <w:lang w:val="id-ID"/>
        </w:rPr>
      </w:pPr>
      <w:r w:rsidRPr="001F69C6">
        <w:rPr>
          <w:rFonts w:ascii="Times New Roman" w:hAnsi="Times New Roman"/>
          <w:sz w:val="24"/>
          <w:szCs w:val="24"/>
        </w:rPr>
        <w:t>Tabel 1.</w:t>
      </w:r>
      <w:r w:rsidRPr="001F69C6">
        <w:rPr>
          <w:rFonts w:ascii="Times New Roman" w:hAnsi="Times New Roman"/>
          <w:sz w:val="24"/>
          <w:szCs w:val="24"/>
          <w:lang w:val="id-ID"/>
        </w:rPr>
        <w:t xml:space="preserve"> </w:t>
      </w:r>
      <w:r w:rsidR="00477578">
        <w:rPr>
          <w:rFonts w:ascii="Times New Roman" w:hAnsi="Times New Roman"/>
          <w:sz w:val="24"/>
          <w:szCs w:val="24"/>
          <w:lang w:val="id-ID"/>
        </w:rPr>
        <w:t>Karakteristik Responden Berdasarkan Usia</w:t>
      </w:r>
      <w:r w:rsidRPr="001F69C6">
        <w:rPr>
          <w:rFonts w:ascii="Times New Roman" w:hAnsi="Times New Roman"/>
          <w:sz w:val="24"/>
          <w:szCs w:val="24"/>
        </w:rPr>
        <w:t xml:space="preserve"> </w:t>
      </w:r>
    </w:p>
    <w:tbl>
      <w:tblPr>
        <w:tblStyle w:val="TableGrid"/>
        <w:tblW w:w="0" w:type="auto"/>
        <w:tblInd w:w="4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588"/>
        <w:gridCol w:w="1664"/>
      </w:tblGrid>
      <w:tr w:rsidR="002C65A3" w:rsidRPr="00645173" w14:paraId="7DBFCFD4" w14:textId="77777777" w:rsidTr="002C65A3">
        <w:trPr>
          <w:trHeight w:val="242"/>
        </w:trPr>
        <w:tc>
          <w:tcPr>
            <w:tcW w:w="1020" w:type="dxa"/>
            <w:tcBorders>
              <w:top w:val="single" w:sz="4" w:space="0" w:color="auto"/>
              <w:bottom w:val="single" w:sz="4" w:space="0" w:color="auto"/>
            </w:tcBorders>
          </w:tcPr>
          <w:p w14:paraId="5AE3F700" w14:textId="5A04E078" w:rsidR="002C65A3" w:rsidRPr="00477578" w:rsidRDefault="00477578" w:rsidP="00E7152C">
            <w:pPr>
              <w:ind w:right="78"/>
              <w:contextualSpacing/>
              <w:jc w:val="center"/>
              <w:rPr>
                <w:rFonts w:ascii="Times New Roman" w:eastAsiaTheme="minorHAnsi" w:hAnsi="Times New Roman"/>
                <w:b/>
                <w:sz w:val="20"/>
                <w:szCs w:val="20"/>
                <w:lang w:val="id-ID"/>
              </w:rPr>
            </w:pPr>
            <w:r>
              <w:rPr>
                <w:rFonts w:ascii="Times New Roman" w:eastAsiaTheme="minorHAnsi" w:hAnsi="Times New Roman"/>
                <w:b/>
                <w:sz w:val="20"/>
                <w:szCs w:val="20"/>
                <w:lang w:val="id-ID"/>
              </w:rPr>
              <w:t>Usia</w:t>
            </w:r>
          </w:p>
        </w:tc>
        <w:tc>
          <w:tcPr>
            <w:tcW w:w="1588" w:type="dxa"/>
            <w:tcBorders>
              <w:top w:val="single" w:sz="4" w:space="0" w:color="auto"/>
              <w:bottom w:val="single" w:sz="4" w:space="0" w:color="auto"/>
            </w:tcBorders>
          </w:tcPr>
          <w:p w14:paraId="76878E9E" w14:textId="6238804F" w:rsidR="002C65A3" w:rsidRPr="00477578" w:rsidRDefault="00477578" w:rsidP="00E7152C">
            <w:pPr>
              <w:ind w:right="78"/>
              <w:contextualSpacing/>
              <w:jc w:val="center"/>
              <w:rPr>
                <w:rFonts w:ascii="Times New Roman" w:eastAsiaTheme="minorHAnsi" w:hAnsi="Times New Roman"/>
                <w:b/>
                <w:sz w:val="20"/>
                <w:szCs w:val="20"/>
                <w:lang w:val="id-ID"/>
              </w:rPr>
            </w:pPr>
            <w:r>
              <w:rPr>
                <w:rFonts w:ascii="Times New Roman" w:eastAsiaTheme="minorHAnsi" w:hAnsi="Times New Roman"/>
                <w:b/>
                <w:sz w:val="20"/>
                <w:szCs w:val="20"/>
                <w:lang w:val="id-ID"/>
              </w:rPr>
              <w:t>Frekuensi</w:t>
            </w:r>
          </w:p>
        </w:tc>
        <w:tc>
          <w:tcPr>
            <w:tcW w:w="1664" w:type="dxa"/>
            <w:tcBorders>
              <w:top w:val="single" w:sz="4" w:space="0" w:color="auto"/>
              <w:bottom w:val="single" w:sz="4" w:space="0" w:color="auto"/>
            </w:tcBorders>
          </w:tcPr>
          <w:p w14:paraId="49773883" w14:textId="77777777" w:rsidR="002C65A3" w:rsidRPr="001F69C6" w:rsidRDefault="002C65A3" w:rsidP="00E7152C">
            <w:pPr>
              <w:ind w:right="78"/>
              <w:contextualSpacing/>
              <w:jc w:val="center"/>
              <w:rPr>
                <w:rFonts w:ascii="Times New Roman" w:eastAsiaTheme="minorHAnsi" w:hAnsi="Times New Roman"/>
                <w:b/>
                <w:sz w:val="20"/>
                <w:szCs w:val="20"/>
              </w:rPr>
            </w:pPr>
            <w:r w:rsidRPr="001F69C6">
              <w:rPr>
                <w:rFonts w:ascii="Times New Roman" w:eastAsiaTheme="minorHAnsi" w:hAnsi="Times New Roman"/>
                <w:b/>
                <w:sz w:val="20"/>
                <w:szCs w:val="20"/>
              </w:rPr>
              <w:t>Presentase</w:t>
            </w:r>
          </w:p>
        </w:tc>
      </w:tr>
      <w:tr w:rsidR="002C65A3" w:rsidRPr="00645173" w14:paraId="2E98CBCB" w14:textId="77777777" w:rsidTr="002C65A3">
        <w:trPr>
          <w:trHeight w:val="742"/>
        </w:trPr>
        <w:tc>
          <w:tcPr>
            <w:tcW w:w="1020" w:type="dxa"/>
            <w:tcBorders>
              <w:top w:val="single" w:sz="4" w:space="0" w:color="auto"/>
              <w:bottom w:val="nil"/>
            </w:tcBorders>
          </w:tcPr>
          <w:p w14:paraId="4294FAD7" w14:textId="3E9F8320" w:rsidR="002C65A3" w:rsidRPr="00477578" w:rsidRDefault="00477578" w:rsidP="00E7152C">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60 – 65 tahun</w:t>
            </w:r>
          </w:p>
        </w:tc>
        <w:tc>
          <w:tcPr>
            <w:tcW w:w="1588" w:type="dxa"/>
            <w:tcBorders>
              <w:top w:val="single" w:sz="4" w:space="0" w:color="auto"/>
              <w:bottom w:val="nil"/>
            </w:tcBorders>
          </w:tcPr>
          <w:p w14:paraId="6867E97D" w14:textId="77777777" w:rsidR="002C65A3" w:rsidRPr="001F69C6" w:rsidRDefault="002C65A3" w:rsidP="00E7152C">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8</w:t>
            </w:r>
          </w:p>
        </w:tc>
        <w:tc>
          <w:tcPr>
            <w:tcW w:w="1664" w:type="dxa"/>
            <w:tcBorders>
              <w:top w:val="single" w:sz="4" w:space="0" w:color="auto"/>
              <w:bottom w:val="nil"/>
            </w:tcBorders>
          </w:tcPr>
          <w:p w14:paraId="75754303" w14:textId="77777777" w:rsidR="002C65A3" w:rsidRPr="001F69C6" w:rsidRDefault="002C65A3" w:rsidP="00E7152C">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26.7</w:t>
            </w:r>
          </w:p>
        </w:tc>
      </w:tr>
      <w:tr w:rsidR="002C65A3" w:rsidRPr="00645173" w14:paraId="2332C683" w14:textId="77777777" w:rsidTr="002C65A3">
        <w:trPr>
          <w:trHeight w:val="742"/>
        </w:trPr>
        <w:tc>
          <w:tcPr>
            <w:tcW w:w="1020" w:type="dxa"/>
            <w:tcBorders>
              <w:top w:val="nil"/>
              <w:bottom w:val="nil"/>
            </w:tcBorders>
          </w:tcPr>
          <w:p w14:paraId="36CEEE68" w14:textId="14879F02" w:rsidR="002C65A3" w:rsidRPr="00477578" w:rsidRDefault="00477578" w:rsidP="00E7152C">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66 – 70 tahun</w:t>
            </w:r>
          </w:p>
        </w:tc>
        <w:tc>
          <w:tcPr>
            <w:tcW w:w="1588" w:type="dxa"/>
            <w:tcBorders>
              <w:top w:val="nil"/>
              <w:bottom w:val="nil"/>
            </w:tcBorders>
          </w:tcPr>
          <w:p w14:paraId="3B9CE672" w14:textId="77777777" w:rsidR="002C65A3" w:rsidRPr="001F69C6" w:rsidRDefault="002C65A3" w:rsidP="00E7152C">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19</w:t>
            </w:r>
          </w:p>
        </w:tc>
        <w:tc>
          <w:tcPr>
            <w:tcW w:w="1664" w:type="dxa"/>
            <w:tcBorders>
              <w:top w:val="nil"/>
              <w:bottom w:val="nil"/>
            </w:tcBorders>
          </w:tcPr>
          <w:p w14:paraId="0D417504" w14:textId="77777777" w:rsidR="002C65A3" w:rsidRPr="001F69C6" w:rsidRDefault="002C65A3" w:rsidP="00E7152C">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63.3</w:t>
            </w:r>
          </w:p>
        </w:tc>
      </w:tr>
      <w:tr w:rsidR="002C65A3" w:rsidRPr="00645173" w14:paraId="4235E679" w14:textId="77777777" w:rsidTr="002C65A3">
        <w:trPr>
          <w:trHeight w:val="742"/>
        </w:trPr>
        <w:tc>
          <w:tcPr>
            <w:tcW w:w="1020" w:type="dxa"/>
            <w:tcBorders>
              <w:top w:val="nil"/>
              <w:bottom w:val="single" w:sz="4" w:space="0" w:color="auto"/>
            </w:tcBorders>
          </w:tcPr>
          <w:p w14:paraId="6DF661EF" w14:textId="4714D9FB" w:rsidR="002C65A3" w:rsidRPr="00477578" w:rsidRDefault="00477578" w:rsidP="00E7152C">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71 – 74 tahun</w:t>
            </w:r>
          </w:p>
        </w:tc>
        <w:tc>
          <w:tcPr>
            <w:tcW w:w="1588" w:type="dxa"/>
            <w:tcBorders>
              <w:top w:val="nil"/>
              <w:bottom w:val="single" w:sz="4" w:space="0" w:color="auto"/>
            </w:tcBorders>
          </w:tcPr>
          <w:p w14:paraId="2017FF91" w14:textId="77777777" w:rsidR="002C65A3" w:rsidRPr="001F69C6" w:rsidRDefault="002C65A3" w:rsidP="00E7152C">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3</w:t>
            </w:r>
          </w:p>
        </w:tc>
        <w:tc>
          <w:tcPr>
            <w:tcW w:w="1664" w:type="dxa"/>
            <w:tcBorders>
              <w:top w:val="nil"/>
              <w:bottom w:val="single" w:sz="4" w:space="0" w:color="auto"/>
            </w:tcBorders>
          </w:tcPr>
          <w:p w14:paraId="53B42D2C" w14:textId="77777777" w:rsidR="002C65A3" w:rsidRPr="001F69C6" w:rsidRDefault="002C65A3" w:rsidP="00E7152C">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10.0</w:t>
            </w:r>
          </w:p>
        </w:tc>
      </w:tr>
      <w:tr w:rsidR="002C65A3" w:rsidRPr="00645173" w14:paraId="6C903931" w14:textId="77777777" w:rsidTr="002C65A3">
        <w:trPr>
          <w:trHeight w:val="258"/>
        </w:trPr>
        <w:tc>
          <w:tcPr>
            <w:tcW w:w="1020" w:type="dxa"/>
            <w:tcBorders>
              <w:top w:val="single" w:sz="4" w:space="0" w:color="auto"/>
              <w:bottom w:val="single" w:sz="4" w:space="0" w:color="auto"/>
            </w:tcBorders>
          </w:tcPr>
          <w:p w14:paraId="28D7829B" w14:textId="6A4F1EF8" w:rsidR="002C65A3" w:rsidRPr="00477578" w:rsidRDefault="00477578" w:rsidP="00E7152C">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Jumlah</w:t>
            </w:r>
          </w:p>
        </w:tc>
        <w:tc>
          <w:tcPr>
            <w:tcW w:w="1588" w:type="dxa"/>
            <w:tcBorders>
              <w:top w:val="single" w:sz="4" w:space="0" w:color="auto"/>
              <w:bottom w:val="single" w:sz="4" w:space="0" w:color="auto"/>
            </w:tcBorders>
          </w:tcPr>
          <w:p w14:paraId="6EBA3532" w14:textId="18ED50FF" w:rsidR="002C65A3" w:rsidRPr="00477578" w:rsidRDefault="00477578" w:rsidP="00E7152C">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30</w:t>
            </w:r>
          </w:p>
        </w:tc>
        <w:tc>
          <w:tcPr>
            <w:tcW w:w="1664" w:type="dxa"/>
            <w:tcBorders>
              <w:top w:val="single" w:sz="4" w:space="0" w:color="auto"/>
              <w:bottom w:val="single" w:sz="4" w:space="0" w:color="auto"/>
            </w:tcBorders>
          </w:tcPr>
          <w:p w14:paraId="7897A48A" w14:textId="2102F62B" w:rsidR="002C65A3" w:rsidRPr="00477578" w:rsidRDefault="00477578" w:rsidP="00E7152C">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100.0</w:t>
            </w:r>
          </w:p>
        </w:tc>
      </w:tr>
    </w:tbl>
    <w:p w14:paraId="621241F8" w14:textId="2AEE4F79" w:rsidR="004E1037" w:rsidRPr="001F69C6" w:rsidRDefault="004E1037" w:rsidP="002C65A3">
      <w:pPr>
        <w:spacing w:after="0" w:line="240" w:lineRule="auto"/>
        <w:ind w:left="284" w:right="284"/>
        <w:jc w:val="both"/>
        <w:rPr>
          <w:rFonts w:ascii="Times New Roman" w:hAnsi="Times New Roman"/>
          <w:sz w:val="24"/>
          <w:szCs w:val="24"/>
          <w:lang w:val="id-ID"/>
        </w:rPr>
      </w:pPr>
      <w:r w:rsidRPr="001F69C6">
        <w:rPr>
          <w:rFonts w:ascii="Times New Roman" w:hAnsi="Times New Roman"/>
          <w:sz w:val="24"/>
          <w:szCs w:val="24"/>
        </w:rPr>
        <w:t xml:space="preserve">Tabel </w:t>
      </w:r>
      <w:r w:rsidR="00AC1FB7">
        <w:rPr>
          <w:rFonts w:ascii="Times New Roman" w:hAnsi="Times New Roman"/>
          <w:sz w:val="24"/>
          <w:szCs w:val="24"/>
          <w:lang w:val="id-ID"/>
        </w:rPr>
        <w:t xml:space="preserve">ke </w:t>
      </w:r>
      <w:r w:rsidRPr="001F69C6">
        <w:rPr>
          <w:rFonts w:ascii="Times New Roman" w:hAnsi="Times New Roman"/>
          <w:sz w:val="24"/>
          <w:szCs w:val="24"/>
        </w:rPr>
        <w:t xml:space="preserve">1 diketahui bahwa sebagian besar </w:t>
      </w:r>
      <w:r w:rsidR="00AC1FB7">
        <w:rPr>
          <w:rFonts w:ascii="Times New Roman" w:hAnsi="Times New Roman"/>
          <w:sz w:val="24"/>
          <w:szCs w:val="24"/>
          <w:lang w:val="id-ID"/>
        </w:rPr>
        <w:t xml:space="preserve">dari </w:t>
      </w:r>
      <w:r w:rsidR="00AC1FB7">
        <w:rPr>
          <w:rFonts w:ascii="Times New Roman" w:hAnsi="Times New Roman"/>
          <w:sz w:val="24"/>
          <w:szCs w:val="24"/>
        </w:rPr>
        <w:t xml:space="preserve">umur responden </w:t>
      </w:r>
      <w:r w:rsidR="00AC1FB7">
        <w:rPr>
          <w:rFonts w:ascii="Times New Roman" w:hAnsi="Times New Roman"/>
          <w:sz w:val="24"/>
          <w:szCs w:val="24"/>
          <w:lang w:val="id-ID"/>
        </w:rPr>
        <w:t xml:space="preserve">yang </w:t>
      </w:r>
      <w:r w:rsidRPr="001F69C6">
        <w:rPr>
          <w:rFonts w:ascii="Times New Roman" w:hAnsi="Times New Roman"/>
          <w:sz w:val="24"/>
          <w:szCs w:val="24"/>
        </w:rPr>
        <w:t>mengalami kecemasan adalah usia 60 – 70 tahun yaitu s</w:t>
      </w:r>
      <w:r w:rsidR="00AC1FB7">
        <w:rPr>
          <w:rFonts w:ascii="Times New Roman" w:hAnsi="Times New Roman"/>
          <w:sz w:val="24"/>
          <w:szCs w:val="24"/>
          <w:lang w:val="id-ID"/>
        </w:rPr>
        <w:t>ejumlah</w:t>
      </w:r>
      <w:r w:rsidR="00AC1FB7">
        <w:rPr>
          <w:rFonts w:ascii="Times New Roman" w:hAnsi="Times New Roman"/>
          <w:sz w:val="24"/>
          <w:szCs w:val="24"/>
        </w:rPr>
        <w:t xml:space="preserve"> 19 </w:t>
      </w:r>
      <w:r w:rsidR="00AC1FB7">
        <w:rPr>
          <w:rFonts w:ascii="Times New Roman" w:hAnsi="Times New Roman"/>
          <w:sz w:val="24"/>
          <w:szCs w:val="24"/>
          <w:lang w:val="id-ID"/>
        </w:rPr>
        <w:t>orang atau</w:t>
      </w:r>
      <w:r w:rsidRPr="001F69C6">
        <w:rPr>
          <w:rFonts w:ascii="Times New Roman" w:hAnsi="Times New Roman"/>
          <w:sz w:val="24"/>
          <w:szCs w:val="24"/>
        </w:rPr>
        <w:t xml:space="preserve"> atau (63,3%). </w:t>
      </w:r>
    </w:p>
    <w:p w14:paraId="79DD75F2" w14:textId="77777777" w:rsidR="002C65A3" w:rsidRPr="001F69C6" w:rsidRDefault="002C65A3" w:rsidP="002C65A3">
      <w:pPr>
        <w:spacing w:after="0" w:line="240" w:lineRule="auto"/>
        <w:ind w:left="284" w:right="284"/>
        <w:jc w:val="both"/>
        <w:rPr>
          <w:rFonts w:ascii="Times New Roman" w:hAnsi="Times New Roman"/>
          <w:sz w:val="24"/>
          <w:szCs w:val="24"/>
          <w:lang w:val="id-ID"/>
        </w:rPr>
      </w:pPr>
    </w:p>
    <w:p w14:paraId="76B9CB8F" w14:textId="74072E97" w:rsidR="004E1037" w:rsidRPr="001F69C6" w:rsidRDefault="004E1037" w:rsidP="002C65A3">
      <w:pPr>
        <w:spacing w:after="0" w:line="240" w:lineRule="auto"/>
        <w:ind w:left="284" w:right="284"/>
        <w:rPr>
          <w:rFonts w:ascii="Times New Roman" w:hAnsi="Times New Roman"/>
          <w:sz w:val="24"/>
          <w:szCs w:val="24"/>
          <w:lang w:val="id-ID"/>
        </w:rPr>
      </w:pPr>
      <w:r w:rsidRPr="001F69C6">
        <w:rPr>
          <w:rFonts w:ascii="Times New Roman" w:hAnsi="Times New Roman"/>
          <w:sz w:val="24"/>
          <w:szCs w:val="24"/>
        </w:rPr>
        <w:t>Tabel 2.</w:t>
      </w:r>
      <w:r w:rsidRPr="001F69C6">
        <w:rPr>
          <w:rFonts w:ascii="Times New Roman" w:hAnsi="Times New Roman"/>
          <w:sz w:val="24"/>
          <w:szCs w:val="24"/>
          <w:lang w:val="id-ID"/>
        </w:rPr>
        <w:t xml:space="preserve"> </w:t>
      </w:r>
      <w:r w:rsidR="00AC1FB7">
        <w:rPr>
          <w:rFonts w:ascii="Times New Roman" w:hAnsi="Times New Roman"/>
          <w:sz w:val="24"/>
          <w:szCs w:val="24"/>
        </w:rPr>
        <w:t xml:space="preserve">Karakteristik </w:t>
      </w:r>
      <w:r w:rsidR="00AC1FB7">
        <w:rPr>
          <w:rFonts w:ascii="Times New Roman" w:hAnsi="Times New Roman"/>
          <w:sz w:val="24"/>
          <w:szCs w:val="24"/>
          <w:lang w:val="id-ID"/>
        </w:rPr>
        <w:t xml:space="preserve">Responden Berdasarkan Jenis Kelamin </w:t>
      </w:r>
    </w:p>
    <w:tbl>
      <w:tblPr>
        <w:tblStyle w:val="TableGrid"/>
        <w:tblpPr w:leftFromText="180" w:rightFromText="180" w:vertAnchor="page" w:horzAnchor="page" w:tblpX="1768" w:tblpY="6556"/>
        <w:tblW w:w="4515" w:type="dxa"/>
        <w:tblBorders>
          <w:left w:val="none" w:sz="0" w:space="0" w:color="auto"/>
          <w:right w:val="none" w:sz="0" w:space="0" w:color="auto"/>
          <w:insideV w:val="none" w:sz="0" w:space="0" w:color="auto"/>
        </w:tblBorders>
        <w:tblLook w:val="04A0" w:firstRow="1" w:lastRow="0" w:firstColumn="1" w:lastColumn="0" w:noHBand="0" w:noVBand="1"/>
      </w:tblPr>
      <w:tblGrid>
        <w:gridCol w:w="1519"/>
        <w:gridCol w:w="1463"/>
        <w:gridCol w:w="1533"/>
      </w:tblGrid>
      <w:tr w:rsidR="002C65A3" w:rsidRPr="00645173" w14:paraId="64B21FF6" w14:textId="77777777" w:rsidTr="002C65A3">
        <w:trPr>
          <w:trHeight w:val="525"/>
        </w:trPr>
        <w:tc>
          <w:tcPr>
            <w:tcW w:w="1519" w:type="dxa"/>
            <w:tcBorders>
              <w:bottom w:val="single" w:sz="4" w:space="0" w:color="auto"/>
            </w:tcBorders>
          </w:tcPr>
          <w:p w14:paraId="02B09D1E" w14:textId="35525E49" w:rsidR="002C65A3" w:rsidRPr="00AC1FB7" w:rsidRDefault="00AC1FB7" w:rsidP="002C65A3">
            <w:pPr>
              <w:ind w:right="78"/>
              <w:contextualSpacing/>
              <w:rPr>
                <w:rFonts w:ascii="Times New Roman" w:eastAsiaTheme="minorHAnsi" w:hAnsi="Times New Roman"/>
                <w:b/>
                <w:sz w:val="20"/>
                <w:szCs w:val="20"/>
                <w:lang w:val="id-ID"/>
              </w:rPr>
            </w:pPr>
            <w:r>
              <w:rPr>
                <w:rFonts w:ascii="Times New Roman" w:eastAsiaTheme="minorHAnsi" w:hAnsi="Times New Roman"/>
                <w:b/>
                <w:sz w:val="20"/>
                <w:szCs w:val="20"/>
                <w:lang w:val="id-ID"/>
              </w:rPr>
              <w:t>Jenis Kelamin</w:t>
            </w:r>
          </w:p>
        </w:tc>
        <w:tc>
          <w:tcPr>
            <w:tcW w:w="1463" w:type="dxa"/>
            <w:tcBorders>
              <w:bottom w:val="single" w:sz="4" w:space="0" w:color="auto"/>
            </w:tcBorders>
          </w:tcPr>
          <w:p w14:paraId="4C882F3C" w14:textId="29119669" w:rsidR="002C65A3" w:rsidRPr="00AC1FB7" w:rsidRDefault="00AC1FB7" w:rsidP="002C65A3">
            <w:pPr>
              <w:ind w:right="78"/>
              <w:contextualSpacing/>
              <w:jc w:val="center"/>
              <w:rPr>
                <w:rFonts w:ascii="Times New Roman" w:eastAsiaTheme="minorHAnsi" w:hAnsi="Times New Roman"/>
                <w:b/>
                <w:sz w:val="20"/>
                <w:szCs w:val="20"/>
                <w:lang w:val="id-ID"/>
              </w:rPr>
            </w:pPr>
            <w:r>
              <w:rPr>
                <w:rFonts w:ascii="Times New Roman" w:eastAsiaTheme="minorHAnsi" w:hAnsi="Times New Roman"/>
                <w:b/>
                <w:sz w:val="20"/>
                <w:szCs w:val="20"/>
                <w:lang w:val="id-ID"/>
              </w:rPr>
              <w:t>Frekuensi</w:t>
            </w:r>
          </w:p>
        </w:tc>
        <w:tc>
          <w:tcPr>
            <w:tcW w:w="1533" w:type="dxa"/>
            <w:tcBorders>
              <w:bottom w:val="single" w:sz="4" w:space="0" w:color="auto"/>
            </w:tcBorders>
          </w:tcPr>
          <w:p w14:paraId="1F88F881" w14:textId="505B25C1" w:rsidR="002C65A3" w:rsidRPr="00AC1FB7" w:rsidRDefault="00AC1FB7" w:rsidP="002C65A3">
            <w:pPr>
              <w:ind w:right="78"/>
              <w:contextualSpacing/>
              <w:jc w:val="center"/>
              <w:rPr>
                <w:rFonts w:ascii="Times New Roman" w:eastAsiaTheme="minorHAnsi" w:hAnsi="Times New Roman"/>
                <w:b/>
                <w:sz w:val="20"/>
                <w:szCs w:val="20"/>
                <w:lang w:val="id-ID"/>
              </w:rPr>
            </w:pPr>
            <w:r>
              <w:rPr>
                <w:rFonts w:ascii="Times New Roman" w:eastAsiaTheme="minorHAnsi" w:hAnsi="Times New Roman"/>
                <w:b/>
                <w:sz w:val="20"/>
                <w:szCs w:val="20"/>
                <w:lang w:val="id-ID"/>
              </w:rPr>
              <w:t>Presentase</w:t>
            </w:r>
          </w:p>
        </w:tc>
      </w:tr>
      <w:tr w:rsidR="002C65A3" w:rsidRPr="00645173" w14:paraId="3DFF81E1" w14:textId="77777777" w:rsidTr="002C65A3">
        <w:trPr>
          <w:trHeight w:val="262"/>
        </w:trPr>
        <w:tc>
          <w:tcPr>
            <w:tcW w:w="1519" w:type="dxa"/>
            <w:tcBorders>
              <w:top w:val="single" w:sz="4" w:space="0" w:color="auto"/>
              <w:bottom w:val="nil"/>
            </w:tcBorders>
          </w:tcPr>
          <w:p w14:paraId="20811BED" w14:textId="31860002" w:rsidR="002C65A3" w:rsidRPr="00AC1FB7" w:rsidRDefault="00AC1FB7"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Laki - laki</w:t>
            </w:r>
          </w:p>
        </w:tc>
        <w:tc>
          <w:tcPr>
            <w:tcW w:w="1463" w:type="dxa"/>
            <w:tcBorders>
              <w:top w:val="single" w:sz="4" w:space="0" w:color="auto"/>
              <w:bottom w:val="nil"/>
            </w:tcBorders>
          </w:tcPr>
          <w:p w14:paraId="14191ABB" w14:textId="744290C8" w:rsidR="002C65A3" w:rsidRPr="00AC1FB7" w:rsidRDefault="00AC1FB7"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7</w:t>
            </w:r>
          </w:p>
        </w:tc>
        <w:tc>
          <w:tcPr>
            <w:tcW w:w="1533" w:type="dxa"/>
            <w:tcBorders>
              <w:top w:val="single" w:sz="4" w:space="0" w:color="auto"/>
              <w:bottom w:val="nil"/>
            </w:tcBorders>
          </w:tcPr>
          <w:p w14:paraId="2223444A" w14:textId="5D4CC0C7" w:rsidR="002C65A3" w:rsidRPr="00AC1FB7" w:rsidRDefault="00AC1FB7"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23.3</w:t>
            </w:r>
          </w:p>
        </w:tc>
      </w:tr>
      <w:tr w:rsidR="002C65A3" w:rsidRPr="00645173" w14:paraId="5AC90639" w14:textId="77777777" w:rsidTr="002C65A3">
        <w:trPr>
          <w:trHeight w:val="279"/>
        </w:trPr>
        <w:tc>
          <w:tcPr>
            <w:tcW w:w="1519" w:type="dxa"/>
            <w:tcBorders>
              <w:top w:val="nil"/>
              <w:bottom w:val="single" w:sz="4" w:space="0" w:color="auto"/>
            </w:tcBorders>
          </w:tcPr>
          <w:p w14:paraId="0E267B05" w14:textId="5E3683CF" w:rsidR="002C65A3" w:rsidRPr="00AC1FB7" w:rsidRDefault="00AC1FB7"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Perempuan</w:t>
            </w:r>
          </w:p>
        </w:tc>
        <w:tc>
          <w:tcPr>
            <w:tcW w:w="1463" w:type="dxa"/>
            <w:tcBorders>
              <w:top w:val="nil"/>
              <w:bottom w:val="single" w:sz="4" w:space="0" w:color="auto"/>
            </w:tcBorders>
          </w:tcPr>
          <w:p w14:paraId="754A1FF7" w14:textId="18DFAC13" w:rsidR="002C65A3" w:rsidRPr="00AC1FB7" w:rsidRDefault="00AC1FB7"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23</w:t>
            </w:r>
          </w:p>
        </w:tc>
        <w:tc>
          <w:tcPr>
            <w:tcW w:w="1533" w:type="dxa"/>
            <w:tcBorders>
              <w:top w:val="nil"/>
              <w:bottom w:val="single" w:sz="4" w:space="0" w:color="auto"/>
            </w:tcBorders>
          </w:tcPr>
          <w:p w14:paraId="37B94CEE" w14:textId="03E8CD48" w:rsidR="002C65A3" w:rsidRPr="00AC1FB7" w:rsidRDefault="00AC1FB7"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76.7</w:t>
            </w:r>
          </w:p>
        </w:tc>
      </w:tr>
      <w:tr w:rsidR="002C65A3" w:rsidRPr="00645173" w14:paraId="1004C406" w14:textId="77777777" w:rsidTr="002C65A3">
        <w:trPr>
          <w:trHeight w:val="262"/>
        </w:trPr>
        <w:tc>
          <w:tcPr>
            <w:tcW w:w="1519" w:type="dxa"/>
            <w:tcBorders>
              <w:top w:val="single" w:sz="4" w:space="0" w:color="auto"/>
              <w:bottom w:val="single" w:sz="4" w:space="0" w:color="auto"/>
            </w:tcBorders>
          </w:tcPr>
          <w:p w14:paraId="6D00A8A6" w14:textId="7BB7DEB5" w:rsidR="002C65A3" w:rsidRPr="00AC1FB7" w:rsidRDefault="00AC1FB7"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Jumlah</w:t>
            </w:r>
          </w:p>
        </w:tc>
        <w:tc>
          <w:tcPr>
            <w:tcW w:w="1463" w:type="dxa"/>
            <w:tcBorders>
              <w:top w:val="single" w:sz="4" w:space="0" w:color="auto"/>
              <w:bottom w:val="single" w:sz="4" w:space="0" w:color="auto"/>
            </w:tcBorders>
          </w:tcPr>
          <w:p w14:paraId="4D52D061" w14:textId="18FEC646" w:rsidR="002C65A3" w:rsidRPr="00AC1FB7" w:rsidRDefault="00AC1FB7"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30</w:t>
            </w:r>
          </w:p>
        </w:tc>
        <w:tc>
          <w:tcPr>
            <w:tcW w:w="1533" w:type="dxa"/>
            <w:tcBorders>
              <w:top w:val="single" w:sz="4" w:space="0" w:color="auto"/>
              <w:bottom w:val="single" w:sz="4" w:space="0" w:color="auto"/>
            </w:tcBorders>
          </w:tcPr>
          <w:p w14:paraId="7D10FE9D" w14:textId="4CB039EA" w:rsidR="002C65A3" w:rsidRPr="00AC1FB7" w:rsidRDefault="00AC1FB7"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100.0</w:t>
            </w:r>
          </w:p>
        </w:tc>
      </w:tr>
    </w:tbl>
    <w:p w14:paraId="61DF2478" w14:textId="77777777" w:rsidR="004E1037" w:rsidRPr="00645173" w:rsidRDefault="004E1037" w:rsidP="002C65A3">
      <w:pPr>
        <w:spacing w:after="0" w:line="240" w:lineRule="auto"/>
        <w:ind w:left="284" w:right="284"/>
        <w:rPr>
          <w:rFonts w:ascii="Times New Roman" w:hAnsi="Times New Roman"/>
          <w:sz w:val="24"/>
          <w:szCs w:val="24"/>
          <w:lang w:val="id-ID"/>
        </w:rPr>
      </w:pPr>
    </w:p>
    <w:p w14:paraId="2D78C177" w14:textId="77777777" w:rsidR="004E1037" w:rsidRPr="00645173" w:rsidRDefault="004E1037" w:rsidP="002C65A3">
      <w:pPr>
        <w:ind w:left="284" w:right="284"/>
        <w:rPr>
          <w:rFonts w:ascii="Times New Roman" w:hAnsi="Times New Roman"/>
          <w:sz w:val="24"/>
          <w:szCs w:val="24"/>
        </w:rPr>
      </w:pPr>
    </w:p>
    <w:p w14:paraId="5C5056DB" w14:textId="6E618002" w:rsidR="004E1037" w:rsidRPr="00645173" w:rsidRDefault="004E1037" w:rsidP="002C65A3">
      <w:pPr>
        <w:ind w:left="284" w:right="284"/>
        <w:rPr>
          <w:rFonts w:ascii="Times New Roman" w:hAnsi="Times New Roman"/>
          <w:sz w:val="24"/>
          <w:szCs w:val="24"/>
        </w:rPr>
      </w:pPr>
    </w:p>
    <w:p w14:paraId="34EF4F9C" w14:textId="77777777" w:rsidR="004E1037" w:rsidRPr="00645173" w:rsidRDefault="004E1037" w:rsidP="002C65A3">
      <w:pPr>
        <w:spacing w:after="0" w:line="240" w:lineRule="auto"/>
        <w:ind w:left="284" w:right="284"/>
        <w:contextualSpacing/>
        <w:jc w:val="both"/>
        <w:rPr>
          <w:rFonts w:ascii="Times New Roman" w:eastAsiaTheme="minorHAnsi" w:hAnsi="Times New Roman"/>
          <w:sz w:val="24"/>
          <w:szCs w:val="24"/>
          <w:lang w:val="id-ID"/>
        </w:rPr>
      </w:pPr>
    </w:p>
    <w:p w14:paraId="76042F0B" w14:textId="77777777" w:rsidR="00645173" w:rsidRDefault="00645173" w:rsidP="00645173">
      <w:pPr>
        <w:spacing w:after="0" w:line="240" w:lineRule="auto"/>
        <w:ind w:right="284"/>
        <w:contextualSpacing/>
        <w:jc w:val="both"/>
        <w:rPr>
          <w:rFonts w:ascii="Times New Roman" w:eastAsiaTheme="minorHAnsi" w:hAnsi="Times New Roman"/>
          <w:sz w:val="24"/>
          <w:szCs w:val="24"/>
          <w:lang w:val="id-ID"/>
        </w:rPr>
      </w:pPr>
    </w:p>
    <w:p w14:paraId="31313D3A" w14:textId="0F1887E6" w:rsidR="004E1037" w:rsidRDefault="00AC1FB7" w:rsidP="00645173">
      <w:pPr>
        <w:spacing w:after="0" w:line="240" w:lineRule="auto"/>
        <w:ind w:left="284" w:right="284"/>
        <w:contextualSpacing/>
        <w:jc w:val="both"/>
        <w:rPr>
          <w:rFonts w:ascii="Times New Roman" w:hAnsi="Times New Roman"/>
          <w:sz w:val="24"/>
          <w:szCs w:val="24"/>
          <w:lang w:val="id-ID"/>
        </w:rPr>
      </w:pPr>
      <w:r>
        <w:rPr>
          <w:rFonts w:ascii="Times New Roman" w:eastAsiaTheme="minorHAnsi" w:hAnsi="Times New Roman"/>
          <w:sz w:val="24"/>
          <w:szCs w:val="24"/>
          <w:lang w:val="id-ID"/>
        </w:rPr>
        <w:t>Tabel ke</w:t>
      </w:r>
      <w:r w:rsidR="004E1037" w:rsidRPr="00645173">
        <w:rPr>
          <w:rFonts w:ascii="Times New Roman" w:eastAsiaTheme="minorHAnsi" w:hAnsi="Times New Roman"/>
          <w:sz w:val="24"/>
          <w:szCs w:val="24"/>
        </w:rPr>
        <w:t xml:space="preserve"> 2 diketahui bah</w:t>
      </w:r>
      <w:r>
        <w:rPr>
          <w:rFonts w:ascii="Times New Roman" w:hAnsi="Times New Roman"/>
          <w:sz w:val="24"/>
          <w:szCs w:val="24"/>
        </w:rPr>
        <w:t xml:space="preserve">wa sebagian besar </w:t>
      </w:r>
      <w:r w:rsidR="004E1037" w:rsidRPr="00645173">
        <w:rPr>
          <w:rFonts w:ascii="Times New Roman" w:hAnsi="Times New Roman"/>
          <w:sz w:val="24"/>
          <w:szCs w:val="24"/>
        </w:rPr>
        <w:t>jenis kelamin</w:t>
      </w:r>
      <w:r>
        <w:rPr>
          <w:rFonts w:ascii="Times New Roman" w:hAnsi="Times New Roman"/>
          <w:sz w:val="24"/>
          <w:szCs w:val="24"/>
          <w:lang w:val="id-ID"/>
        </w:rPr>
        <w:t xml:space="preserve"> dari</w:t>
      </w:r>
      <w:r w:rsidR="004E1037" w:rsidRPr="00645173">
        <w:rPr>
          <w:rFonts w:ascii="Times New Roman" w:hAnsi="Times New Roman"/>
          <w:sz w:val="24"/>
          <w:szCs w:val="24"/>
        </w:rPr>
        <w:t xml:space="preserve"> responden </w:t>
      </w:r>
      <w:r>
        <w:rPr>
          <w:rFonts w:ascii="Times New Roman" w:hAnsi="Times New Roman"/>
          <w:sz w:val="24"/>
          <w:szCs w:val="24"/>
        </w:rPr>
        <w:t xml:space="preserve">yang mengalami kecemasan </w:t>
      </w:r>
      <w:r>
        <w:rPr>
          <w:rFonts w:ascii="Times New Roman" w:hAnsi="Times New Roman"/>
          <w:sz w:val="24"/>
          <w:szCs w:val="24"/>
          <w:lang w:val="id-ID"/>
        </w:rPr>
        <w:t xml:space="preserve">yaitu perempuan sejumlah 23 </w:t>
      </w:r>
      <w:r w:rsidR="004E1037" w:rsidRPr="00645173">
        <w:rPr>
          <w:rFonts w:ascii="Times New Roman" w:hAnsi="Times New Roman"/>
          <w:sz w:val="24"/>
          <w:szCs w:val="24"/>
        </w:rPr>
        <w:t>orang atau (76,7%)</w:t>
      </w:r>
      <w:r w:rsidR="00645173">
        <w:rPr>
          <w:rFonts w:ascii="Times New Roman" w:hAnsi="Times New Roman"/>
          <w:sz w:val="24"/>
          <w:szCs w:val="24"/>
          <w:lang w:val="id-ID"/>
        </w:rPr>
        <w:t>.</w:t>
      </w:r>
    </w:p>
    <w:p w14:paraId="5028928A" w14:textId="77777777" w:rsidR="00645173" w:rsidRPr="00645173" w:rsidRDefault="00645173" w:rsidP="00645173">
      <w:pPr>
        <w:spacing w:after="0" w:line="240" w:lineRule="auto"/>
        <w:ind w:left="284" w:right="284"/>
        <w:contextualSpacing/>
        <w:jc w:val="both"/>
        <w:rPr>
          <w:rFonts w:ascii="Times New Roman" w:hAnsi="Times New Roman"/>
          <w:sz w:val="24"/>
          <w:szCs w:val="24"/>
          <w:lang w:val="id-ID"/>
        </w:rPr>
      </w:pPr>
    </w:p>
    <w:p w14:paraId="0075CF36" w14:textId="78449300" w:rsidR="004E1037" w:rsidRPr="00645173" w:rsidRDefault="004E1037" w:rsidP="002C65A3">
      <w:pPr>
        <w:widowControl w:val="0"/>
        <w:autoSpaceDE w:val="0"/>
        <w:autoSpaceDN w:val="0"/>
        <w:spacing w:after="0" w:line="240" w:lineRule="auto"/>
        <w:ind w:left="284" w:right="284"/>
        <w:rPr>
          <w:rFonts w:ascii="Times New Roman" w:hAnsi="Times New Roman"/>
          <w:sz w:val="24"/>
          <w:szCs w:val="24"/>
          <w:lang w:val="id-ID"/>
        </w:rPr>
      </w:pPr>
      <w:r w:rsidRPr="00645173">
        <w:rPr>
          <w:rFonts w:ascii="Times New Roman" w:hAnsi="Times New Roman"/>
          <w:sz w:val="24"/>
          <w:szCs w:val="24"/>
        </w:rPr>
        <w:t xml:space="preserve">Tabel 3.Tingkat Kecemasan Lansia Hipertensi Sebelum Dilakukan Terapi </w:t>
      </w:r>
      <w:r w:rsidRPr="00645173">
        <w:rPr>
          <w:rFonts w:ascii="Times New Roman" w:hAnsi="Times New Roman"/>
          <w:i/>
          <w:sz w:val="24"/>
          <w:szCs w:val="24"/>
        </w:rPr>
        <w:t xml:space="preserve">Mindfulness  </w:t>
      </w:r>
      <w:r w:rsidRPr="00645173">
        <w:rPr>
          <w:rFonts w:ascii="Times New Roman" w:hAnsi="Times New Roman"/>
          <w:sz w:val="24"/>
          <w:szCs w:val="24"/>
        </w:rPr>
        <w:t>Spiritual Islam</w:t>
      </w:r>
      <w:r w:rsidRPr="00645173">
        <w:rPr>
          <w:rFonts w:ascii="Times New Roman" w:hAnsi="Times New Roman"/>
          <w:sz w:val="24"/>
          <w:szCs w:val="24"/>
          <w:lang w:val="id-ID"/>
        </w:rPr>
        <w:t>.</w:t>
      </w:r>
    </w:p>
    <w:tbl>
      <w:tblPr>
        <w:tblStyle w:val="TableGrid"/>
        <w:tblpPr w:leftFromText="180" w:rightFromText="180" w:vertAnchor="text" w:horzAnchor="page" w:tblpX="1753" w:tblpY="82"/>
        <w:tblW w:w="4494" w:type="dxa"/>
        <w:tblLook w:val="04A0" w:firstRow="1" w:lastRow="0" w:firstColumn="1" w:lastColumn="0" w:noHBand="0" w:noVBand="1"/>
      </w:tblPr>
      <w:tblGrid>
        <w:gridCol w:w="1841"/>
        <w:gridCol w:w="1316"/>
        <w:gridCol w:w="1337"/>
      </w:tblGrid>
      <w:tr w:rsidR="002C65A3" w:rsidRPr="00645173" w14:paraId="0CD5AF87" w14:textId="77777777" w:rsidTr="002C65A3">
        <w:trPr>
          <w:trHeight w:val="39"/>
        </w:trPr>
        <w:tc>
          <w:tcPr>
            <w:tcW w:w="1841" w:type="dxa"/>
            <w:tcBorders>
              <w:top w:val="single" w:sz="4" w:space="0" w:color="auto"/>
              <w:left w:val="nil"/>
              <w:bottom w:val="single" w:sz="4" w:space="0" w:color="auto"/>
              <w:right w:val="nil"/>
            </w:tcBorders>
            <w:vAlign w:val="center"/>
          </w:tcPr>
          <w:p w14:paraId="74698FA7" w14:textId="77777777" w:rsidR="002C65A3" w:rsidRPr="001F69C6" w:rsidRDefault="002C65A3" w:rsidP="002C65A3">
            <w:pPr>
              <w:ind w:right="78"/>
              <w:contextualSpacing/>
              <w:jc w:val="center"/>
              <w:rPr>
                <w:rFonts w:ascii="Times New Roman" w:eastAsiaTheme="minorHAnsi" w:hAnsi="Times New Roman"/>
                <w:b/>
                <w:bCs/>
                <w:sz w:val="20"/>
                <w:szCs w:val="20"/>
              </w:rPr>
            </w:pPr>
            <w:r w:rsidRPr="001F69C6">
              <w:rPr>
                <w:rFonts w:ascii="Times New Roman" w:eastAsiaTheme="minorHAnsi" w:hAnsi="Times New Roman"/>
                <w:b/>
                <w:bCs/>
                <w:sz w:val="20"/>
                <w:szCs w:val="20"/>
              </w:rPr>
              <w:t>Kecemasan</w:t>
            </w:r>
          </w:p>
        </w:tc>
        <w:tc>
          <w:tcPr>
            <w:tcW w:w="1316" w:type="dxa"/>
            <w:tcBorders>
              <w:top w:val="single" w:sz="4" w:space="0" w:color="auto"/>
              <w:left w:val="nil"/>
              <w:bottom w:val="single" w:sz="4" w:space="0" w:color="auto"/>
              <w:right w:val="nil"/>
            </w:tcBorders>
            <w:vAlign w:val="center"/>
          </w:tcPr>
          <w:p w14:paraId="10B8FF91" w14:textId="77777777" w:rsidR="002C65A3" w:rsidRPr="001F69C6" w:rsidRDefault="002C65A3" w:rsidP="002C65A3">
            <w:pPr>
              <w:ind w:right="78"/>
              <w:contextualSpacing/>
              <w:jc w:val="center"/>
              <w:rPr>
                <w:rFonts w:ascii="Times New Roman" w:eastAsiaTheme="minorHAnsi" w:hAnsi="Times New Roman"/>
                <w:b/>
                <w:bCs/>
                <w:sz w:val="20"/>
                <w:szCs w:val="20"/>
              </w:rPr>
            </w:pPr>
            <w:r w:rsidRPr="001F69C6">
              <w:rPr>
                <w:rFonts w:ascii="Times New Roman" w:eastAsiaTheme="minorHAnsi" w:hAnsi="Times New Roman"/>
                <w:b/>
                <w:bCs/>
                <w:sz w:val="20"/>
                <w:szCs w:val="20"/>
              </w:rPr>
              <w:t>Frekuensi</w:t>
            </w:r>
          </w:p>
        </w:tc>
        <w:tc>
          <w:tcPr>
            <w:tcW w:w="1337" w:type="dxa"/>
            <w:tcBorders>
              <w:top w:val="single" w:sz="4" w:space="0" w:color="auto"/>
              <w:left w:val="nil"/>
              <w:bottom w:val="single" w:sz="4" w:space="0" w:color="auto"/>
              <w:right w:val="nil"/>
            </w:tcBorders>
            <w:vAlign w:val="center"/>
          </w:tcPr>
          <w:p w14:paraId="243127EF" w14:textId="77777777" w:rsidR="002C65A3" w:rsidRPr="001F69C6" w:rsidRDefault="002C65A3" w:rsidP="002C65A3">
            <w:pPr>
              <w:ind w:right="78"/>
              <w:contextualSpacing/>
              <w:jc w:val="center"/>
              <w:rPr>
                <w:rFonts w:ascii="Times New Roman" w:eastAsiaTheme="minorHAnsi" w:hAnsi="Times New Roman"/>
                <w:b/>
                <w:bCs/>
                <w:sz w:val="20"/>
                <w:szCs w:val="20"/>
              </w:rPr>
            </w:pPr>
            <w:r w:rsidRPr="001F69C6">
              <w:rPr>
                <w:rFonts w:ascii="Times New Roman" w:eastAsiaTheme="minorHAnsi" w:hAnsi="Times New Roman"/>
                <w:b/>
                <w:bCs/>
                <w:sz w:val="20"/>
                <w:szCs w:val="20"/>
              </w:rPr>
              <w:t>Presentase</w:t>
            </w:r>
          </w:p>
        </w:tc>
      </w:tr>
      <w:tr w:rsidR="002C65A3" w:rsidRPr="00645173" w14:paraId="7052EDAA" w14:textId="77777777" w:rsidTr="002C65A3">
        <w:trPr>
          <w:trHeight w:val="39"/>
        </w:trPr>
        <w:tc>
          <w:tcPr>
            <w:tcW w:w="1841" w:type="dxa"/>
            <w:tcBorders>
              <w:top w:val="nil"/>
              <w:left w:val="nil"/>
              <w:bottom w:val="nil"/>
              <w:right w:val="nil"/>
            </w:tcBorders>
            <w:vAlign w:val="center"/>
          </w:tcPr>
          <w:p w14:paraId="7CBB8E41" w14:textId="77777777" w:rsidR="002C65A3" w:rsidRPr="001F69C6" w:rsidRDefault="002C65A3" w:rsidP="002C65A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Kecemasan Ringan</w:t>
            </w:r>
          </w:p>
        </w:tc>
        <w:tc>
          <w:tcPr>
            <w:tcW w:w="1316" w:type="dxa"/>
            <w:tcBorders>
              <w:top w:val="nil"/>
              <w:left w:val="nil"/>
              <w:bottom w:val="nil"/>
              <w:right w:val="nil"/>
            </w:tcBorders>
            <w:vAlign w:val="center"/>
          </w:tcPr>
          <w:p w14:paraId="424D4701" w14:textId="77777777" w:rsidR="002C65A3" w:rsidRPr="001F69C6" w:rsidRDefault="002C65A3" w:rsidP="002C65A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18</w:t>
            </w:r>
          </w:p>
        </w:tc>
        <w:tc>
          <w:tcPr>
            <w:tcW w:w="1337" w:type="dxa"/>
            <w:tcBorders>
              <w:top w:val="nil"/>
              <w:left w:val="nil"/>
              <w:bottom w:val="nil"/>
              <w:right w:val="nil"/>
            </w:tcBorders>
            <w:vAlign w:val="center"/>
          </w:tcPr>
          <w:p w14:paraId="29A9C0B7" w14:textId="77777777" w:rsidR="002C65A3" w:rsidRPr="001F69C6" w:rsidRDefault="002C65A3" w:rsidP="002C65A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60.0</w:t>
            </w:r>
          </w:p>
        </w:tc>
      </w:tr>
      <w:tr w:rsidR="002C65A3" w:rsidRPr="00645173" w14:paraId="48791722" w14:textId="77777777" w:rsidTr="002C65A3">
        <w:trPr>
          <w:trHeight w:val="39"/>
        </w:trPr>
        <w:tc>
          <w:tcPr>
            <w:tcW w:w="1841" w:type="dxa"/>
            <w:tcBorders>
              <w:top w:val="nil"/>
              <w:left w:val="nil"/>
              <w:bottom w:val="single" w:sz="4" w:space="0" w:color="auto"/>
              <w:right w:val="nil"/>
            </w:tcBorders>
            <w:vAlign w:val="center"/>
          </w:tcPr>
          <w:p w14:paraId="38749403" w14:textId="77777777" w:rsidR="002C65A3" w:rsidRPr="001F69C6" w:rsidRDefault="002C65A3" w:rsidP="002C65A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Kecemasan Sedang</w:t>
            </w:r>
          </w:p>
        </w:tc>
        <w:tc>
          <w:tcPr>
            <w:tcW w:w="1316" w:type="dxa"/>
            <w:tcBorders>
              <w:top w:val="nil"/>
              <w:left w:val="nil"/>
              <w:bottom w:val="single" w:sz="4" w:space="0" w:color="auto"/>
              <w:right w:val="nil"/>
            </w:tcBorders>
            <w:vAlign w:val="center"/>
          </w:tcPr>
          <w:p w14:paraId="6B5EF74D" w14:textId="77777777" w:rsidR="002C65A3" w:rsidRPr="001F69C6" w:rsidRDefault="002C65A3" w:rsidP="002C65A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12</w:t>
            </w:r>
          </w:p>
        </w:tc>
        <w:tc>
          <w:tcPr>
            <w:tcW w:w="1337" w:type="dxa"/>
            <w:tcBorders>
              <w:top w:val="nil"/>
              <w:left w:val="nil"/>
              <w:bottom w:val="single" w:sz="4" w:space="0" w:color="auto"/>
              <w:right w:val="nil"/>
            </w:tcBorders>
            <w:vAlign w:val="center"/>
          </w:tcPr>
          <w:p w14:paraId="3542385D" w14:textId="69A01833" w:rsidR="002C65A3" w:rsidRPr="007B5B29" w:rsidRDefault="007B5B29"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40.0</w:t>
            </w:r>
          </w:p>
        </w:tc>
      </w:tr>
      <w:tr w:rsidR="002C65A3" w:rsidRPr="00645173" w14:paraId="6BCA5AA9" w14:textId="77777777" w:rsidTr="002C65A3">
        <w:trPr>
          <w:trHeight w:val="39"/>
        </w:trPr>
        <w:tc>
          <w:tcPr>
            <w:tcW w:w="1841" w:type="dxa"/>
            <w:tcBorders>
              <w:top w:val="single" w:sz="4" w:space="0" w:color="auto"/>
              <w:left w:val="nil"/>
              <w:bottom w:val="single" w:sz="4" w:space="0" w:color="auto"/>
              <w:right w:val="nil"/>
            </w:tcBorders>
            <w:vAlign w:val="center"/>
          </w:tcPr>
          <w:p w14:paraId="68795AE6" w14:textId="3F76CCDD" w:rsidR="002C65A3" w:rsidRPr="007B5B29" w:rsidRDefault="007B5B29"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Jumlah</w:t>
            </w:r>
          </w:p>
        </w:tc>
        <w:tc>
          <w:tcPr>
            <w:tcW w:w="1316" w:type="dxa"/>
            <w:tcBorders>
              <w:top w:val="single" w:sz="4" w:space="0" w:color="auto"/>
              <w:left w:val="nil"/>
              <w:bottom w:val="single" w:sz="4" w:space="0" w:color="auto"/>
              <w:right w:val="nil"/>
            </w:tcBorders>
            <w:vAlign w:val="center"/>
          </w:tcPr>
          <w:p w14:paraId="12A12ACF" w14:textId="5332F6EA" w:rsidR="002C65A3" w:rsidRPr="007B5B29" w:rsidRDefault="007B5B29"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30</w:t>
            </w:r>
          </w:p>
        </w:tc>
        <w:tc>
          <w:tcPr>
            <w:tcW w:w="1337" w:type="dxa"/>
            <w:tcBorders>
              <w:top w:val="single" w:sz="4" w:space="0" w:color="auto"/>
              <w:left w:val="nil"/>
              <w:bottom w:val="single" w:sz="4" w:space="0" w:color="auto"/>
              <w:right w:val="nil"/>
            </w:tcBorders>
            <w:vAlign w:val="center"/>
          </w:tcPr>
          <w:p w14:paraId="4BF40756" w14:textId="4ABE8D89" w:rsidR="002C65A3" w:rsidRPr="007B5B29" w:rsidRDefault="007B5B29"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100.0</w:t>
            </w:r>
          </w:p>
        </w:tc>
      </w:tr>
    </w:tbl>
    <w:p w14:paraId="5109B9C2" w14:textId="77777777" w:rsidR="004E1037" w:rsidRPr="00645173" w:rsidRDefault="004E1037" w:rsidP="002C65A3">
      <w:pPr>
        <w:widowControl w:val="0"/>
        <w:autoSpaceDE w:val="0"/>
        <w:autoSpaceDN w:val="0"/>
        <w:spacing w:after="0" w:line="240" w:lineRule="auto"/>
        <w:ind w:left="284" w:right="284"/>
        <w:rPr>
          <w:rFonts w:ascii="Times New Roman" w:hAnsi="Times New Roman"/>
          <w:sz w:val="24"/>
          <w:szCs w:val="24"/>
          <w:lang w:val="id-ID"/>
        </w:rPr>
      </w:pPr>
    </w:p>
    <w:p w14:paraId="4906A78C" w14:textId="77777777" w:rsidR="004E1037" w:rsidRPr="00645173" w:rsidRDefault="004E1037" w:rsidP="002C65A3">
      <w:pPr>
        <w:ind w:left="284" w:right="284"/>
        <w:rPr>
          <w:rFonts w:ascii="Times New Roman" w:hAnsi="Times New Roman"/>
          <w:sz w:val="24"/>
          <w:szCs w:val="24"/>
          <w:lang w:val="id-ID"/>
        </w:rPr>
      </w:pPr>
    </w:p>
    <w:p w14:paraId="66104978" w14:textId="77777777" w:rsidR="00C9131C" w:rsidRPr="00645173" w:rsidRDefault="0013387E" w:rsidP="002C65A3">
      <w:pPr>
        <w:pStyle w:val="figure"/>
        <w:ind w:left="284" w:right="284"/>
        <w:rPr>
          <w:rFonts w:ascii="Times New Roman" w:hAnsi="Times New Roman"/>
          <w:i/>
          <w:iCs/>
          <w:sz w:val="24"/>
          <w:szCs w:val="24"/>
        </w:rPr>
      </w:pPr>
      <w:r w:rsidRPr="00645173">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C262315" wp14:editId="1E1CA3E3">
                <wp:simplePos x="0" y="0"/>
                <wp:positionH relativeFrom="column">
                  <wp:posOffset>2082800</wp:posOffset>
                </wp:positionH>
                <wp:positionV relativeFrom="paragraph">
                  <wp:posOffset>61595</wp:posOffset>
                </wp:positionV>
                <wp:extent cx="1811655" cy="6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11655" cy="635"/>
                        </a:xfrm>
                        <a:prstGeom prst="rect">
                          <a:avLst/>
                        </a:prstGeom>
                        <a:solidFill>
                          <a:prstClr val="white"/>
                        </a:solidFill>
                        <a:ln>
                          <a:noFill/>
                        </a:ln>
                      </wps:spPr>
                      <wps:txbx>
                        <w:txbxContent>
                          <w:p w14:paraId="5F78B785" w14:textId="541F4B1F" w:rsidR="00C9131C" w:rsidRDefault="00C9131C">
                            <w:pPr>
                              <w:pStyle w:val="Caption"/>
                              <w:jc w:val="center"/>
                              <w:rPr>
                                <w:rFonts w:ascii="Times New Roman" w:eastAsia="MS Mincho" w:hAnsi="Times New Roman"/>
                                <w:i w:val="0"/>
                                <w:iCs w:val="0"/>
                                <w:sz w:val="24"/>
                                <w:szCs w:val="24"/>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4pt;margin-top:4.85pt;width:142.6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" stroked="f">
                <v:textbox style="mso-fit-shape-to-text:t" inset="0,0,0,0">
                  <w:txbxContent>
                    <w:p w14:paraId="5F78B785" w14:textId="541F4B1F" w:rsidR="00C9131C" w:rsidRDefault="00C9131C">
                      <w:pPr>
                        <w:pStyle w:val="Caption"/>
                        <w:jc w:val="center"/>
                        <w:rPr>
                          <w:rFonts w:ascii="Times New Roman" w:eastAsia="MS Mincho" w:hAnsi="Times New Roman"/>
                          <w:i w:val="0"/>
                          <w:iCs w:val="0"/>
                          <w:sz w:val="24"/>
                          <w:szCs w:val="24"/>
                        </w:rPr>
                      </w:pPr>
                    </w:p>
                  </w:txbxContent>
                </v:textbox>
              </v:shape>
            </w:pict>
          </mc:Fallback>
        </mc:AlternateContent>
      </w:r>
    </w:p>
    <w:p w14:paraId="6C757F84" w14:textId="77777777" w:rsidR="004E1037" w:rsidRPr="00645173" w:rsidRDefault="004E1037" w:rsidP="002C65A3">
      <w:pPr>
        <w:pStyle w:val="Heading1"/>
        <w:numPr>
          <w:ilvl w:val="0"/>
          <w:numId w:val="0"/>
        </w:numPr>
        <w:ind w:left="284" w:right="284"/>
        <w:rPr>
          <w:szCs w:val="24"/>
          <w:lang w:val="id-ID"/>
        </w:rPr>
      </w:pPr>
    </w:p>
    <w:p w14:paraId="43568063" w14:textId="77777777" w:rsidR="00645173" w:rsidRDefault="00645173" w:rsidP="002C65A3">
      <w:pPr>
        <w:spacing w:after="0" w:line="240" w:lineRule="auto"/>
        <w:ind w:left="284" w:right="284"/>
        <w:contextualSpacing/>
        <w:jc w:val="both"/>
        <w:rPr>
          <w:rFonts w:ascii="Times New Roman" w:eastAsiaTheme="minorHAnsi" w:hAnsi="Times New Roman"/>
          <w:sz w:val="24"/>
          <w:szCs w:val="24"/>
          <w:lang w:val="id-ID"/>
        </w:rPr>
      </w:pPr>
    </w:p>
    <w:p w14:paraId="09EB5165" w14:textId="1F503147" w:rsidR="004E1037" w:rsidRPr="00645173" w:rsidRDefault="004E1037" w:rsidP="002C65A3">
      <w:pPr>
        <w:spacing w:after="0" w:line="240" w:lineRule="auto"/>
        <w:ind w:left="284" w:right="284"/>
        <w:contextualSpacing/>
        <w:jc w:val="both"/>
        <w:rPr>
          <w:rFonts w:ascii="Times New Roman" w:hAnsi="Times New Roman"/>
          <w:sz w:val="24"/>
          <w:szCs w:val="24"/>
        </w:rPr>
      </w:pPr>
      <w:r w:rsidRPr="00645173">
        <w:rPr>
          <w:rFonts w:ascii="Times New Roman" w:eastAsiaTheme="minorHAnsi" w:hAnsi="Times New Roman"/>
          <w:sz w:val="24"/>
          <w:szCs w:val="24"/>
        </w:rPr>
        <w:t xml:space="preserve">Tabel </w:t>
      </w:r>
      <w:r w:rsidR="007B5B29">
        <w:rPr>
          <w:rFonts w:ascii="Times New Roman" w:eastAsiaTheme="minorHAnsi" w:hAnsi="Times New Roman"/>
          <w:sz w:val="24"/>
          <w:szCs w:val="24"/>
          <w:lang w:val="id-ID"/>
        </w:rPr>
        <w:t xml:space="preserve">ke </w:t>
      </w:r>
      <w:r w:rsidRPr="00645173">
        <w:rPr>
          <w:rFonts w:ascii="Times New Roman" w:eastAsiaTheme="minorHAnsi" w:hAnsi="Times New Roman"/>
          <w:sz w:val="24"/>
          <w:szCs w:val="24"/>
        </w:rPr>
        <w:t>3 diketahui bah</w:t>
      </w:r>
      <w:r w:rsidRPr="00645173">
        <w:rPr>
          <w:rFonts w:ascii="Times New Roman" w:hAnsi="Times New Roman"/>
          <w:sz w:val="24"/>
          <w:szCs w:val="24"/>
        </w:rPr>
        <w:t>wa sebagian besar kecemasan sebelum dilakukan terapi Mindfulness Spiritual Islam adalah kecemasan ringan sebanyak 18 atau (60,0%)</w:t>
      </w:r>
    </w:p>
    <w:p w14:paraId="7715592C" w14:textId="77777777" w:rsidR="004E1037" w:rsidRPr="00645173" w:rsidRDefault="004E1037" w:rsidP="002C65A3">
      <w:pPr>
        <w:ind w:left="284" w:right="284"/>
        <w:rPr>
          <w:rFonts w:ascii="Times New Roman" w:hAnsi="Times New Roman"/>
          <w:sz w:val="24"/>
          <w:szCs w:val="24"/>
          <w:lang w:val="id-ID"/>
        </w:rPr>
      </w:pPr>
    </w:p>
    <w:p w14:paraId="7F832010" w14:textId="79C84E19" w:rsidR="004E1037" w:rsidRPr="00645173" w:rsidRDefault="004E1037" w:rsidP="002C65A3">
      <w:pPr>
        <w:widowControl w:val="0"/>
        <w:autoSpaceDE w:val="0"/>
        <w:autoSpaceDN w:val="0"/>
        <w:spacing w:after="0" w:line="240" w:lineRule="auto"/>
        <w:ind w:left="284" w:right="284"/>
        <w:rPr>
          <w:rFonts w:ascii="Times New Roman" w:hAnsi="Times New Roman"/>
          <w:sz w:val="24"/>
          <w:szCs w:val="24"/>
          <w:lang w:val="id-ID"/>
        </w:rPr>
      </w:pPr>
      <w:r w:rsidRPr="00645173">
        <w:rPr>
          <w:rFonts w:ascii="Times New Roman" w:hAnsi="Times New Roman"/>
          <w:sz w:val="24"/>
          <w:szCs w:val="24"/>
        </w:rPr>
        <w:t xml:space="preserve">Tabel 4.Tingkat Kecemasan Lansia Hipertensi Sesudah Dilakukan Terapi </w:t>
      </w:r>
      <w:r w:rsidRPr="00645173">
        <w:rPr>
          <w:rFonts w:ascii="Times New Roman" w:hAnsi="Times New Roman"/>
          <w:i/>
          <w:sz w:val="24"/>
          <w:szCs w:val="24"/>
        </w:rPr>
        <w:t xml:space="preserve">Mindfulness </w:t>
      </w:r>
      <w:r w:rsidRPr="00645173">
        <w:rPr>
          <w:rFonts w:ascii="Times New Roman" w:hAnsi="Times New Roman"/>
          <w:sz w:val="24"/>
          <w:szCs w:val="24"/>
        </w:rPr>
        <w:t>Spiritual Islam</w:t>
      </w:r>
    </w:p>
    <w:tbl>
      <w:tblPr>
        <w:tblStyle w:val="TableGrid"/>
        <w:tblpPr w:leftFromText="180" w:rightFromText="180" w:vertAnchor="text" w:horzAnchor="page" w:tblpX="1813" w:tblpY="142"/>
        <w:tblW w:w="4445" w:type="dxa"/>
        <w:tblLook w:val="04A0" w:firstRow="1" w:lastRow="0" w:firstColumn="1" w:lastColumn="0" w:noHBand="0" w:noVBand="1"/>
      </w:tblPr>
      <w:tblGrid>
        <w:gridCol w:w="1822"/>
        <w:gridCol w:w="1302"/>
        <w:gridCol w:w="1321"/>
      </w:tblGrid>
      <w:tr w:rsidR="002C65A3" w:rsidRPr="001F69C6" w14:paraId="0A01A2E8" w14:textId="77777777" w:rsidTr="002C65A3">
        <w:trPr>
          <w:trHeight w:val="45"/>
        </w:trPr>
        <w:tc>
          <w:tcPr>
            <w:tcW w:w="1822" w:type="dxa"/>
            <w:tcBorders>
              <w:top w:val="single" w:sz="4" w:space="0" w:color="auto"/>
              <w:left w:val="nil"/>
              <w:bottom w:val="single" w:sz="4" w:space="0" w:color="auto"/>
              <w:right w:val="nil"/>
            </w:tcBorders>
            <w:vAlign w:val="center"/>
          </w:tcPr>
          <w:p w14:paraId="01102879" w14:textId="77777777" w:rsidR="002C65A3" w:rsidRPr="001F69C6" w:rsidRDefault="002C65A3" w:rsidP="002C65A3">
            <w:pPr>
              <w:ind w:right="78"/>
              <w:contextualSpacing/>
              <w:jc w:val="center"/>
              <w:rPr>
                <w:rFonts w:ascii="Times New Roman" w:eastAsiaTheme="minorHAnsi" w:hAnsi="Times New Roman"/>
                <w:b/>
                <w:bCs/>
                <w:sz w:val="20"/>
                <w:szCs w:val="20"/>
              </w:rPr>
            </w:pPr>
            <w:r w:rsidRPr="001F69C6">
              <w:rPr>
                <w:rFonts w:ascii="Times New Roman" w:eastAsiaTheme="minorHAnsi" w:hAnsi="Times New Roman"/>
                <w:b/>
                <w:bCs/>
                <w:sz w:val="20"/>
                <w:szCs w:val="20"/>
              </w:rPr>
              <w:t>Kecemasan</w:t>
            </w:r>
          </w:p>
        </w:tc>
        <w:tc>
          <w:tcPr>
            <w:tcW w:w="1302" w:type="dxa"/>
            <w:tcBorders>
              <w:top w:val="single" w:sz="4" w:space="0" w:color="auto"/>
              <w:left w:val="nil"/>
              <w:bottom w:val="single" w:sz="4" w:space="0" w:color="auto"/>
              <w:right w:val="nil"/>
            </w:tcBorders>
            <w:vAlign w:val="center"/>
          </w:tcPr>
          <w:p w14:paraId="63ED4946" w14:textId="77777777" w:rsidR="002C65A3" w:rsidRPr="001F69C6" w:rsidRDefault="002C65A3" w:rsidP="002C65A3">
            <w:pPr>
              <w:ind w:right="78"/>
              <w:contextualSpacing/>
              <w:jc w:val="center"/>
              <w:rPr>
                <w:rFonts w:ascii="Times New Roman" w:eastAsiaTheme="minorHAnsi" w:hAnsi="Times New Roman"/>
                <w:b/>
                <w:bCs/>
                <w:sz w:val="20"/>
                <w:szCs w:val="20"/>
              </w:rPr>
            </w:pPr>
            <w:r w:rsidRPr="001F69C6">
              <w:rPr>
                <w:rFonts w:ascii="Times New Roman" w:eastAsiaTheme="minorHAnsi" w:hAnsi="Times New Roman"/>
                <w:b/>
                <w:bCs/>
                <w:sz w:val="20"/>
                <w:szCs w:val="20"/>
              </w:rPr>
              <w:t>Frekuensi</w:t>
            </w:r>
          </w:p>
        </w:tc>
        <w:tc>
          <w:tcPr>
            <w:tcW w:w="1321" w:type="dxa"/>
            <w:tcBorders>
              <w:top w:val="single" w:sz="4" w:space="0" w:color="auto"/>
              <w:left w:val="nil"/>
              <w:bottom w:val="single" w:sz="4" w:space="0" w:color="auto"/>
              <w:right w:val="nil"/>
            </w:tcBorders>
            <w:vAlign w:val="center"/>
          </w:tcPr>
          <w:p w14:paraId="2120FFCA" w14:textId="0958E79B" w:rsidR="002C65A3" w:rsidRPr="007B5B29" w:rsidRDefault="007B5B29" w:rsidP="002C65A3">
            <w:pPr>
              <w:ind w:right="78"/>
              <w:contextualSpacing/>
              <w:jc w:val="center"/>
              <w:rPr>
                <w:rFonts w:ascii="Times New Roman" w:eastAsiaTheme="minorHAnsi" w:hAnsi="Times New Roman"/>
                <w:b/>
                <w:bCs/>
                <w:sz w:val="20"/>
                <w:szCs w:val="20"/>
                <w:lang w:val="id-ID"/>
              </w:rPr>
            </w:pPr>
            <w:r>
              <w:rPr>
                <w:rFonts w:ascii="Times New Roman" w:eastAsiaTheme="minorHAnsi" w:hAnsi="Times New Roman"/>
                <w:b/>
                <w:bCs/>
                <w:sz w:val="20"/>
                <w:szCs w:val="20"/>
                <w:lang w:val="id-ID"/>
              </w:rPr>
              <w:t>Presentase</w:t>
            </w:r>
          </w:p>
        </w:tc>
      </w:tr>
      <w:tr w:rsidR="002C65A3" w:rsidRPr="001F69C6" w14:paraId="69EC05F0" w14:textId="77777777" w:rsidTr="002C65A3">
        <w:trPr>
          <w:trHeight w:val="45"/>
        </w:trPr>
        <w:tc>
          <w:tcPr>
            <w:tcW w:w="1822" w:type="dxa"/>
            <w:tcBorders>
              <w:top w:val="single" w:sz="4" w:space="0" w:color="auto"/>
              <w:left w:val="nil"/>
              <w:bottom w:val="nil"/>
              <w:right w:val="nil"/>
            </w:tcBorders>
            <w:vAlign w:val="center"/>
          </w:tcPr>
          <w:p w14:paraId="7BD34C6F" w14:textId="77777777" w:rsidR="002C65A3" w:rsidRPr="001F69C6" w:rsidRDefault="002C65A3" w:rsidP="002C65A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Normal</w:t>
            </w:r>
          </w:p>
        </w:tc>
        <w:tc>
          <w:tcPr>
            <w:tcW w:w="1302" w:type="dxa"/>
            <w:tcBorders>
              <w:top w:val="single" w:sz="4" w:space="0" w:color="auto"/>
              <w:left w:val="nil"/>
              <w:bottom w:val="nil"/>
              <w:right w:val="nil"/>
            </w:tcBorders>
            <w:vAlign w:val="center"/>
          </w:tcPr>
          <w:p w14:paraId="74283A54" w14:textId="77777777" w:rsidR="002C65A3" w:rsidRPr="001F69C6" w:rsidRDefault="002C65A3" w:rsidP="002C65A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15</w:t>
            </w:r>
          </w:p>
        </w:tc>
        <w:tc>
          <w:tcPr>
            <w:tcW w:w="1321" w:type="dxa"/>
            <w:tcBorders>
              <w:top w:val="single" w:sz="4" w:space="0" w:color="auto"/>
              <w:left w:val="nil"/>
              <w:bottom w:val="nil"/>
              <w:right w:val="nil"/>
            </w:tcBorders>
            <w:vAlign w:val="center"/>
          </w:tcPr>
          <w:p w14:paraId="46529A08" w14:textId="77777777" w:rsidR="002C65A3" w:rsidRPr="001F69C6" w:rsidRDefault="002C65A3" w:rsidP="002C65A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50.0</w:t>
            </w:r>
          </w:p>
        </w:tc>
      </w:tr>
      <w:tr w:rsidR="002C65A3" w:rsidRPr="001F69C6" w14:paraId="292EE50F" w14:textId="77777777" w:rsidTr="002C65A3">
        <w:trPr>
          <w:trHeight w:val="45"/>
        </w:trPr>
        <w:tc>
          <w:tcPr>
            <w:tcW w:w="1822" w:type="dxa"/>
            <w:tcBorders>
              <w:top w:val="nil"/>
              <w:left w:val="nil"/>
              <w:bottom w:val="nil"/>
              <w:right w:val="nil"/>
            </w:tcBorders>
            <w:vAlign w:val="center"/>
          </w:tcPr>
          <w:p w14:paraId="1EACAAA5" w14:textId="77777777" w:rsidR="002C65A3" w:rsidRPr="001F69C6" w:rsidRDefault="002C65A3" w:rsidP="002C65A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Kecemasan Ringan</w:t>
            </w:r>
          </w:p>
        </w:tc>
        <w:tc>
          <w:tcPr>
            <w:tcW w:w="1302" w:type="dxa"/>
            <w:tcBorders>
              <w:top w:val="nil"/>
              <w:left w:val="nil"/>
              <w:bottom w:val="nil"/>
              <w:right w:val="nil"/>
            </w:tcBorders>
            <w:vAlign w:val="center"/>
          </w:tcPr>
          <w:p w14:paraId="611B4957" w14:textId="77777777" w:rsidR="002C65A3" w:rsidRPr="001F69C6" w:rsidRDefault="002C65A3" w:rsidP="002C65A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15</w:t>
            </w:r>
          </w:p>
        </w:tc>
        <w:tc>
          <w:tcPr>
            <w:tcW w:w="1321" w:type="dxa"/>
            <w:tcBorders>
              <w:top w:val="nil"/>
              <w:left w:val="nil"/>
              <w:bottom w:val="nil"/>
              <w:right w:val="nil"/>
            </w:tcBorders>
            <w:vAlign w:val="center"/>
          </w:tcPr>
          <w:p w14:paraId="6ED980CB" w14:textId="1A6A319A" w:rsidR="002C65A3" w:rsidRPr="001F69C6" w:rsidRDefault="007B5B29" w:rsidP="002C65A3">
            <w:pPr>
              <w:ind w:right="78"/>
              <w:contextualSpacing/>
              <w:jc w:val="center"/>
              <w:rPr>
                <w:rFonts w:ascii="Times New Roman" w:eastAsiaTheme="minorHAnsi" w:hAnsi="Times New Roman"/>
                <w:sz w:val="20"/>
                <w:szCs w:val="20"/>
              </w:rPr>
            </w:pPr>
            <w:r>
              <w:rPr>
                <w:rFonts w:ascii="Times New Roman" w:eastAsiaTheme="minorHAnsi" w:hAnsi="Times New Roman"/>
                <w:sz w:val="20"/>
                <w:szCs w:val="20"/>
                <w:lang w:val="id-ID"/>
              </w:rPr>
              <w:t>50</w:t>
            </w:r>
            <w:r w:rsidR="002C65A3" w:rsidRPr="001F69C6">
              <w:rPr>
                <w:rFonts w:ascii="Times New Roman" w:eastAsiaTheme="minorHAnsi" w:hAnsi="Times New Roman"/>
                <w:sz w:val="20"/>
                <w:szCs w:val="20"/>
              </w:rPr>
              <w:t>.0</w:t>
            </w:r>
          </w:p>
        </w:tc>
      </w:tr>
      <w:tr w:rsidR="002C65A3" w:rsidRPr="001F69C6" w14:paraId="01F09F6B" w14:textId="77777777" w:rsidTr="002C65A3">
        <w:trPr>
          <w:trHeight w:val="45"/>
        </w:trPr>
        <w:tc>
          <w:tcPr>
            <w:tcW w:w="1822" w:type="dxa"/>
            <w:tcBorders>
              <w:top w:val="single" w:sz="4" w:space="0" w:color="auto"/>
              <w:left w:val="nil"/>
              <w:bottom w:val="single" w:sz="4" w:space="0" w:color="auto"/>
              <w:right w:val="nil"/>
            </w:tcBorders>
            <w:vAlign w:val="center"/>
          </w:tcPr>
          <w:p w14:paraId="071626ED" w14:textId="3FD7BA7F" w:rsidR="002C65A3" w:rsidRPr="007B5B29" w:rsidRDefault="007B5B29"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Jumlah</w:t>
            </w:r>
          </w:p>
        </w:tc>
        <w:tc>
          <w:tcPr>
            <w:tcW w:w="1302" w:type="dxa"/>
            <w:tcBorders>
              <w:top w:val="single" w:sz="4" w:space="0" w:color="auto"/>
              <w:left w:val="nil"/>
              <w:bottom w:val="single" w:sz="4" w:space="0" w:color="auto"/>
              <w:right w:val="nil"/>
            </w:tcBorders>
            <w:vAlign w:val="center"/>
          </w:tcPr>
          <w:p w14:paraId="77E00798" w14:textId="212BB31E" w:rsidR="002C65A3" w:rsidRPr="007B5B29" w:rsidRDefault="007B5B29" w:rsidP="002C65A3">
            <w:pPr>
              <w:ind w:right="78"/>
              <w:contextualSpacing/>
              <w:jc w:val="center"/>
              <w:rPr>
                <w:rFonts w:ascii="Times New Roman" w:eastAsiaTheme="minorHAnsi" w:hAnsi="Times New Roman"/>
                <w:sz w:val="20"/>
                <w:szCs w:val="20"/>
                <w:lang w:val="id-ID"/>
              </w:rPr>
            </w:pPr>
            <w:r>
              <w:rPr>
                <w:rFonts w:ascii="Times New Roman" w:eastAsiaTheme="minorHAnsi" w:hAnsi="Times New Roman"/>
                <w:sz w:val="20"/>
                <w:szCs w:val="20"/>
                <w:lang w:val="id-ID"/>
              </w:rPr>
              <w:t>30</w:t>
            </w:r>
          </w:p>
        </w:tc>
        <w:tc>
          <w:tcPr>
            <w:tcW w:w="1321" w:type="dxa"/>
            <w:tcBorders>
              <w:top w:val="single" w:sz="4" w:space="0" w:color="auto"/>
              <w:left w:val="nil"/>
              <w:bottom w:val="single" w:sz="4" w:space="0" w:color="auto"/>
              <w:right w:val="nil"/>
            </w:tcBorders>
            <w:vAlign w:val="center"/>
          </w:tcPr>
          <w:p w14:paraId="68904695" w14:textId="5829EFA7" w:rsidR="002C65A3" w:rsidRPr="001F69C6" w:rsidRDefault="007B5B29" w:rsidP="002C65A3">
            <w:pPr>
              <w:ind w:right="78"/>
              <w:contextualSpacing/>
              <w:jc w:val="center"/>
              <w:rPr>
                <w:rFonts w:ascii="Times New Roman" w:eastAsiaTheme="minorHAnsi" w:hAnsi="Times New Roman"/>
                <w:sz w:val="20"/>
                <w:szCs w:val="20"/>
              </w:rPr>
            </w:pPr>
            <w:r>
              <w:rPr>
                <w:rFonts w:ascii="Times New Roman" w:eastAsiaTheme="minorHAnsi" w:hAnsi="Times New Roman"/>
                <w:sz w:val="20"/>
                <w:szCs w:val="20"/>
                <w:lang w:val="id-ID"/>
              </w:rPr>
              <w:t>100</w:t>
            </w:r>
            <w:r w:rsidR="002C65A3" w:rsidRPr="001F69C6">
              <w:rPr>
                <w:rFonts w:ascii="Times New Roman" w:eastAsiaTheme="minorHAnsi" w:hAnsi="Times New Roman"/>
                <w:sz w:val="20"/>
                <w:szCs w:val="20"/>
              </w:rPr>
              <w:t>.0</w:t>
            </w:r>
          </w:p>
        </w:tc>
      </w:tr>
    </w:tbl>
    <w:p w14:paraId="64720171" w14:textId="77777777" w:rsidR="004E1037" w:rsidRPr="001F69C6" w:rsidRDefault="004E1037" w:rsidP="002C65A3">
      <w:pPr>
        <w:widowControl w:val="0"/>
        <w:autoSpaceDE w:val="0"/>
        <w:autoSpaceDN w:val="0"/>
        <w:spacing w:after="0" w:line="240" w:lineRule="auto"/>
        <w:ind w:left="284" w:right="284"/>
        <w:rPr>
          <w:rFonts w:ascii="Times New Roman" w:hAnsi="Times New Roman"/>
          <w:sz w:val="20"/>
          <w:szCs w:val="20"/>
          <w:lang w:val="id-ID"/>
        </w:rPr>
      </w:pPr>
    </w:p>
    <w:p w14:paraId="239E3EE6" w14:textId="77777777" w:rsidR="004E1037" w:rsidRPr="001F69C6" w:rsidRDefault="004E1037" w:rsidP="002C65A3">
      <w:pPr>
        <w:ind w:left="284" w:right="284"/>
        <w:rPr>
          <w:rFonts w:ascii="Times New Roman" w:hAnsi="Times New Roman"/>
          <w:sz w:val="20"/>
          <w:szCs w:val="20"/>
          <w:lang w:val="id-ID"/>
        </w:rPr>
      </w:pPr>
    </w:p>
    <w:p w14:paraId="34B0EB13" w14:textId="77777777" w:rsidR="004E1037" w:rsidRPr="001F69C6" w:rsidRDefault="004E1037" w:rsidP="002C65A3">
      <w:pPr>
        <w:spacing w:after="0" w:line="240" w:lineRule="auto"/>
        <w:ind w:left="284" w:right="284"/>
        <w:contextualSpacing/>
        <w:jc w:val="both"/>
        <w:rPr>
          <w:rFonts w:ascii="Times New Roman" w:eastAsia="MS Mincho" w:hAnsi="Times New Roman"/>
          <w:b/>
          <w:sz w:val="20"/>
          <w:szCs w:val="20"/>
          <w:lang w:val="id-ID"/>
        </w:rPr>
      </w:pPr>
    </w:p>
    <w:p w14:paraId="2CF3DA77" w14:textId="77777777" w:rsidR="004E1037" w:rsidRPr="001F69C6" w:rsidRDefault="004E1037" w:rsidP="002C65A3">
      <w:pPr>
        <w:spacing w:after="0" w:line="240" w:lineRule="auto"/>
        <w:ind w:left="284" w:right="284"/>
        <w:contextualSpacing/>
        <w:jc w:val="both"/>
        <w:rPr>
          <w:rFonts w:ascii="Times New Roman" w:eastAsia="MS Mincho" w:hAnsi="Times New Roman"/>
          <w:b/>
          <w:sz w:val="20"/>
          <w:szCs w:val="20"/>
          <w:lang w:val="id-ID"/>
        </w:rPr>
      </w:pPr>
    </w:p>
    <w:p w14:paraId="072084D2" w14:textId="77777777" w:rsidR="002C65A3" w:rsidRPr="001F69C6" w:rsidRDefault="002C65A3" w:rsidP="002C65A3">
      <w:pPr>
        <w:spacing w:after="0" w:line="240" w:lineRule="auto"/>
        <w:ind w:left="284" w:right="284"/>
        <w:contextualSpacing/>
        <w:jc w:val="both"/>
        <w:rPr>
          <w:rFonts w:ascii="Times New Roman" w:hAnsi="Times New Roman"/>
          <w:sz w:val="20"/>
          <w:szCs w:val="20"/>
          <w:lang w:val="id-ID"/>
        </w:rPr>
      </w:pPr>
    </w:p>
    <w:p w14:paraId="688825E9" w14:textId="77777777" w:rsidR="00645173" w:rsidRDefault="00645173" w:rsidP="002C65A3">
      <w:pPr>
        <w:spacing w:after="0" w:line="240" w:lineRule="auto"/>
        <w:ind w:left="284" w:right="284"/>
        <w:contextualSpacing/>
        <w:jc w:val="both"/>
        <w:rPr>
          <w:rFonts w:ascii="Times New Roman" w:hAnsi="Times New Roman"/>
          <w:sz w:val="24"/>
          <w:szCs w:val="24"/>
          <w:lang w:val="id-ID"/>
        </w:rPr>
      </w:pPr>
    </w:p>
    <w:p w14:paraId="40F40E7A" w14:textId="2FA1A7AC" w:rsidR="004E1037" w:rsidRPr="007B5B29" w:rsidRDefault="007B5B29" w:rsidP="002C65A3">
      <w:pPr>
        <w:spacing w:after="0" w:line="240" w:lineRule="auto"/>
        <w:ind w:left="284" w:right="284"/>
        <w:contextualSpacing/>
        <w:jc w:val="both"/>
        <w:rPr>
          <w:rFonts w:ascii="Times New Roman" w:hAnsi="Times New Roman"/>
          <w:sz w:val="24"/>
          <w:szCs w:val="24"/>
          <w:lang w:val="id-ID"/>
        </w:rPr>
      </w:pPr>
      <w:r>
        <w:rPr>
          <w:rFonts w:ascii="Times New Roman" w:hAnsi="Times New Roman"/>
          <w:sz w:val="24"/>
          <w:szCs w:val="24"/>
          <w:lang w:val="id-ID"/>
        </w:rPr>
        <w:t xml:space="preserve">Tabel ke </w:t>
      </w:r>
      <w:r w:rsidR="004E1037" w:rsidRPr="00645173">
        <w:rPr>
          <w:rFonts w:ascii="Times New Roman" w:hAnsi="Times New Roman"/>
          <w:sz w:val="24"/>
          <w:szCs w:val="24"/>
        </w:rPr>
        <w:t xml:space="preserve"> 4 </w:t>
      </w:r>
      <w:r>
        <w:rPr>
          <w:rFonts w:ascii="Times New Roman" w:eastAsiaTheme="minorHAnsi" w:hAnsi="Times New Roman"/>
          <w:sz w:val="24"/>
          <w:szCs w:val="24"/>
        </w:rPr>
        <w:t>di</w:t>
      </w:r>
      <w:r>
        <w:rPr>
          <w:rFonts w:ascii="Times New Roman" w:eastAsiaTheme="minorHAnsi" w:hAnsi="Times New Roman"/>
          <w:sz w:val="24"/>
          <w:szCs w:val="24"/>
          <w:lang w:val="id-ID"/>
        </w:rPr>
        <w:t>ketahui</w:t>
      </w:r>
      <w:r w:rsidR="004E1037" w:rsidRPr="00645173">
        <w:rPr>
          <w:rFonts w:ascii="Times New Roman" w:hAnsi="Times New Roman"/>
          <w:sz w:val="24"/>
          <w:szCs w:val="24"/>
        </w:rPr>
        <w:t xml:space="preserve"> kecemasan sesudah dilakukan terapi </w:t>
      </w:r>
      <w:r w:rsidR="004E1037" w:rsidRPr="00645173">
        <w:rPr>
          <w:rFonts w:ascii="Times New Roman" w:hAnsi="Times New Roman"/>
          <w:i/>
          <w:sz w:val="24"/>
          <w:szCs w:val="24"/>
        </w:rPr>
        <w:t xml:space="preserve">Mindfulness </w:t>
      </w:r>
      <w:r w:rsidR="004E1037" w:rsidRPr="00645173">
        <w:rPr>
          <w:rFonts w:ascii="Times New Roman" w:hAnsi="Times New Roman"/>
          <w:sz w:val="24"/>
          <w:szCs w:val="24"/>
        </w:rPr>
        <w:t>Spiritual Isl</w:t>
      </w:r>
      <w:r>
        <w:rPr>
          <w:rFonts w:ascii="Times New Roman" w:hAnsi="Times New Roman"/>
          <w:sz w:val="24"/>
          <w:szCs w:val="24"/>
        </w:rPr>
        <w:t xml:space="preserve">am yaitu menjadi normal </w:t>
      </w:r>
      <w:r>
        <w:rPr>
          <w:rFonts w:ascii="Times New Roman" w:hAnsi="Times New Roman"/>
          <w:sz w:val="24"/>
          <w:szCs w:val="24"/>
          <w:lang w:val="id-ID"/>
        </w:rPr>
        <w:t>sejumlah</w:t>
      </w:r>
      <w:r>
        <w:rPr>
          <w:rFonts w:ascii="Times New Roman" w:hAnsi="Times New Roman"/>
          <w:sz w:val="24"/>
          <w:szCs w:val="24"/>
        </w:rPr>
        <w:t xml:space="preserve"> 15 ora</w:t>
      </w:r>
      <w:r w:rsidR="004E1037" w:rsidRPr="00645173">
        <w:rPr>
          <w:rFonts w:ascii="Times New Roman" w:hAnsi="Times New Roman"/>
          <w:sz w:val="24"/>
          <w:szCs w:val="24"/>
        </w:rPr>
        <w:t>ng</w:t>
      </w:r>
      <w:r>
        <w:rPr>
          <w:rFonts w:ascii="Times New Roman" w:hAnsi="Times New Roman"/>
          <w:sz w:val="24"/>
          <w:szCs w:val="24"/>
          <w:lang w:val="id-ID"/>
        </w:rPr>
        <w:t xml:space="preserve"> dan</w:t>
      </w:r>
      <w:r>
        <w:rPr>
          <w:rFonts w:ascii="Times New Roman" w:hAnsi="Times New Roman"/>
          <w:sz w:val="24"/>
          <w:szCs w:val="24"/>
        </w:rPr>
        <w:t xml:space="preserve"> atau (5</w:t>
      </w:r>
      <w:r>
        <w:rPr>
          <w:rFonts w:ascii="Times New Roman" w:hAnsi="Times New Roman"/>
          <w:sz w:val="24"/>
          <w:szCs w:val="24"/>
          <w:lang w:val="id-ID"/>
        </w:rPr>
        <w:t>0,0%)</w:t>
      </w:r>
      <w:r>
        <w:rPr>
          <w:rFonts w:ascii="Times New Roman" w:hAnsi="Times New Roman"/>
          <w:sz w:val="24"/>
          <w:szCs w:val="24"/>
        </w:rPr>
        <w:t xml:space="preserve"> dan  kecemasan ringan se</w:t>
      </w:r>
      <w:r>
        <w:rPr>
          <w:rFonts w:ascii="Times New Roman" w:hAnsi="Times New Roman"/>
          <w:sz w:val="24"/>
          <w:szCs w:val="24"/>
          <w:lang w:val="id-ID"/>
        </w:rPr>
        <w:t xml:space="preserve">jumlah </w:t>
      </w:r>
      <w:r>
        <w:rPr>
          <w:rFonts w:ascii="Times New Roman" w:hAnsi="Times New Roman"/>
          <w:sz w:val="24"/>
          <w:szCs w:val="24"/>
        </w:rPr>
        <w:t xml:space="preserve">15 orang atau </w:t>
      </w:r>
      <w:r>
        <w:rPr>
          <w:rFonts w:ascii="Times New Roman" w:hAnsi="Times New Roman"/>
          <w:sz w:val="24"/>
          <w:szCs w:val="24"/>
          <w:lang w:val="id-ID"/>
        </w:rPr>
        <w:t>(50,0%)</w:t>
      </w:r>
    </w:p>
    <w:p w14:paraId="6DDC3A2E" w14:textId="77777777" w:rsidR="004E1037" w:rsidRPr="00645173" w:rsidRDefault="004E1037" w:rsidP="002C65A3">
      <w:pPr>
        <w:ind w:left="284" w:right="284"/>
        <w:rPr>
          <w:rFonts w:ascii="Times New Roman" w:hAnsi="Times New Roman"/>
          <w:sz w:val="24"/>
          <w:szCs w:val="24"/>
          <w:lang w:val="id-ID"/>
        </w:rPr>
      </w:pPr>
    </w:p>
    <w:p w14:paraId="4870920C" w14:textId="77777777" w:rsidR="00645173" w:rsidRDefault="00645173">
      <w:pPr>
        <w:spacing w:after="0" w:line="240" w:lineRule="auto"/>
        <w:rPr>
          <w:rFonts w:ascii="Times New Roman" w:hAnsi="Times New Roman"/>
          <w:sz w:val="24"/>
          <w:szCs w:val="24"/>
        </w:rPr>
      </w:pPr>
      <w:r>
        <w:rPr>
          <w:rFonts w:ascii="Times New Roman" w:hAnsi="Times New Roman"/>
          <w:sz w:val="24"/>
          <w:szCs w:val="24"/>
        </w:rPr>
        <w:br w:type="page"/>
      </w:r>
    </w:p>
    <w:p w14:paraId="6956CBE7" w14:textId="5B3427D5" w:rsidR="004E1037" w:rsidRPr="00645173" w:rsidRDefault="004E1037" w:rsidP="002C65A3">
      <w:pPr>
        <w:spacing w:after="0" w:line="240" w:lineRule="auto"/>
        <w:ind w:left="284" w:right="284"/>
        <w:contextualSpacing/>
        <w:rPr>
          <w:rFonts w:ascii="Times New Roman" w:hAnsi="Times New Roman"/>
          <w:sz w:val="24"/>
          <w:szCs w:val="24"/>
          <w:lang w:val="id-ID"/>
        </w:rPr>
      </w:pPr>
      <w:r w:rsidRPr="00645173">
        <w:rPr>
          <w:rFonts w:ascii="Times New Roman" w:hAnsi="Times New Roman"/>
          <w:sz w:val="24"/>
          <w:szCs w:val="24"/>
        </w:rPr>
        <w:t>Tabel 5.</w:t>
      </w:r>
      <w:r w:rsidRPr="00645173">
        <w:rPr>
          <w:rFonts w:ascii="Times New Roman" w:eastAsiaTheme="minorHAnsi" w:hAnsi="Times New Roman"/>
          <w:bCs/>
          <w:sz w:val="24"/>
          <w:szCs w:val="24"/>
        </w:rPr>
        <w:t>Perbedaan</w:t>
      </w:r>
      <w:r w:rsidR="007B5B29">
        <w:rPr>
          <w:rFonts w:ascii="Times New Roman" w:eastAsiaTheme="minorHAnsi" w:hAnsi="Times New Roman"/>
          <w:bCs/>
          <w:sz w:val="24"/>
          <w:szCs w:val="24"/>
          <w:lang w:val="id-ID"/>
        </w:rPr>
        <w:t xml:space="preserve"> Perbedaan Tingkat Kecemmasan Lansia </w:t>
      </w:r>
      <w:r w:rsidRPr="00645173">
        <w:rPr>
          <w:rFonts w:ascii="Times New Roman" w:eastAsiaTheme="minorHAnsi" w:hAnsi="Times New Roman"/>
          <w:bCs/>
          <w:sz w:val="24"/>
          <w:szCs w:val="24"/>
        </w:rPr>
        <w:t xml:space="preserve"> </w:t>
      </w:r>
      <w:r w:rsidR="007B5B29">
        <w:rPr>
          <w:rFonts w:ascii="Times New Roman" w:eastAsiaTheme="minorHAnsi" w:hAnsi="Times New Roman"/>
          <w:bCs/>
          <w:sz w:val="24"/>
          <w:szCs w:val="24"/>
        </w:rPr>
        <w:t xml:space="preserve">Hipertensi </w:t>
      </w:r>
      <w:r w:rsidR="007B5B29">
        <w:rPr>
          <w:rFonts w:ascii="Times New Roman" w:eastAsiaTheme="minorHAnsi" w:hAnsi="Times New Roman"/>
          <w:bCs/>
          <w:sz w:val="24"/>
          <w:szCs w:val="24"/>
          <w:lang w:val="id-ID"/>
        </w:rPr>
        <w:t>Sebelum dan Sesudah</w:t>
      </w:r>
      <w:r w:rsidRPr="00645173">
        <w:rPr>
          <w:rFonts w:ascii="Times New Roman" w:eastAsiaTheme="minorHAnsi" w:hAnsi="Times New Roman"/>
          <w:bCs/>
          <w:sz w:val="24"/>
          <w:szCs w:val="24"/>
        </w:rPr>
        <w:t xml:space="preserve"> </w:t>
      </w:r>
      <w:r w:rsidR="007B5B29">
        <w:rPr>
          <w:rFonts w:ascii="Times New Roman" w:eastAsiaTheme="minorHAnsi" w:hAnsi="Times New Roman"/>
          <w:bCs/>
          <w:sz w:val="24"/>
          <w:szCs w:val="24"/>
        </w:rPr>
        <w:t xml:space="preserve">Dilakukan </w:t>
      </w:r>
      <w:r w:rsidR="007B5B29">
        <w:rPr>
          <w:rFonts w:ascii="Times New Roman" w:eastAsiaTheme="minorHAnsi" w:hAnsi="Times New Roman"/>
          <w:bCs/>
          <w:sz w:val="24"/>
          <w:szCs w:val="24"/>
          <w:lang w:val="id-ID"/>
        </w:rPr>
        <w:t>Intervensi</w:t>
      </w:r>
      <w:r w:rsidRPr="00645173">
        <w:rPr>
          <w:rFonts w:ascii="Times New Roman" w:eastAsiaTheme="minorHAnsi" w:hAnsi="Times New Roman"/>
          <w:bCs/>
          <w:sz w:val="24"/>
          <w:szCs w:val="24"/>
        </w:rPr>
        <w:t xml:space="preserve"> </w:t>
      </w:r>
      <w:r w:rsidRPr="00645173">
        <w:rPr>
          <w:rFonts w:ascii="Times New Roman" w:hAnsi="Times New Roman"/>
          <w:i/>
          <w:sz w:val="24"/>
          <w:szCs w:val="24"/>
        </w:rPr>
        <w:t xml:space="preserve">Mindfulness </w:t>
      </w:r>
      <w:r w:rsidRPr="00645173">
        <w:rPr>
          <w:rFonts w:ascii="Times New Roman" w:hAnsi="Times New Roman"/>
          <w:sz w:val="24"/>
          <w:szCs w:val="24"/>
        </w:rPr>
        <w:t>Spiritual Islam</w:t>
      </w:r>
    </w:p>
    <w:tbl>
      <w:tblPr>
        <w:tblStyle w:val="TableGrid"/>
        <w:tblpPr w:leftFromText="180" w:rightFromText="180" w:vertAnchor="text" w:horzAnchor="page" w:tblpX="1858" w:tblpY="277"/>
        <w:tblW w:w="5610" w:type="dxa"/>
        <w:tblLayout w:type="fixed"/>
        <w:tblLook w:val="04A0" w:firstRow="1" w:lastRow="0" w:firstColumn="1" w:lastColumn="0" w:noHBand="0" w:noVBand="1"/>
      </w:tblPr>
      <w:tblGrid>
        <w:gridCol w:w="1252"/>
        <w:gridCol w:w="833"/>
        <w:gridCol w:w="490"/>
        <w:gridCol w:w="653"/>
        <w:gridCol w:w="815"/>
        <w:gridCol w:w="733"/>
        <w:gridCol w:w="834"/>
      </w:tblGrid>
      <w:tr w:rsidR="00645173" w:rsidRPr="00645173" w14:paraId="11706DB0" w14:textId="77777777" w:rsidTr="00645173">
        <w:trPr>
          <w:trHeight w:val="31"/>
        </w:trPr>
        <w:tc>
          <w:tcPr>
            <w:tcW w:w="1252" w:type="dxa"/>
            <w:tcBorders>
              <w:top w:val="single" w:sz="4" w:space="0" w:color="auto"/>
              <w:left w:val="nil"/>
              <w:bottom w:val="single" w:sz="4" w:space="0" w:color="auto"/>
              <w:right w:val="nil"/>
            </w:tcBorders>
            <w:vAlign w:val="center"/>
          </w:tcPr>
          <w:p w14:paraId="60C7DDE7" w14:textId="77777777" w:rsidR="00645173" w:rsidRPr="00645173" w:rsidRDefault="00645173" w:rsidP="00645173">
            <w:pPr>
              <w:ind w:right="78" w:firstLine="142"/>
              <w:contextualSpacing/>
              <w:jc w:val="center"/>
              <w:rPr>
                <w:rFonts w:ascii="Times New Roman" w:eastAsiaTheme="minorHAnsi" w:hAnsi="Times New Roman"/>
                <w:sz w:val="24"/>
                <w:szCs w:val="24"/>
              </w:rPr>
            </w:pPr>
          </w:p>
        </w:tc>
        <w:tc>
          <w:tcPr>
            <w:tcW w:w="833" w:type="dxa"/>
            <w:tcBorders>
              <w:top w:val="single" w:sz="4" w:space="0" w:color="auto"/>
              <w:left w:val="nil"/>
              <w:bottom w:val="single" w:sz="4" w:space="0" w:color="auto"/>
              <w:right w:val="nil"/>
            </w:tcBorders>
            <w:vAlign w:val="center"/>
          </w:tcPr>
          <w:p w14:paraId="6E98D163" w14:textId="77777777" w:rsidR="00645173" w:rsidRPr="00645173" w:rsidRDefault="00645173" w:rsidP="00645173">
            <w:pPr>
              <w:ind w:right="78"/>
              <w:contextualSpacing/>
              <w:jc w:val="center"/>
              <w:rPr>
                <w:rFonts w:ascii="Times New Roman" w:eastAsiaTheme="minorHAnsi" w:hAnsi="Times New Roman"/>
                <w:sz w:val="24"/>
                <w:szCs w:val="24"/>
              </w:rPr>
            </w:pPr>
          </w:p>
        </w:tc>
        <w:tc>
          <w:tcPr>
            <w:tcW w:w="490" w:type="dxa"/>
            <w:tcBorders>
              <w:top w:val="single" w:sz="4" w:space="0" w:color="auto"/>
              <w:left w:val="nil"/>
              <w:bottom w:val="single" w:sz="4" w:space="0" w:color="auto"/>
              <w:right w:val="nil"/>
            </w:tcBorders>
            <w:vAlign w:val="center"/>
          </w:tcPr>
          <w:p w14:paraId="77A5C76F" w14:textId="77777777" w:rsidR="00645173" w:rsidRPr="00645173" w:rsidRDefault="00645173" w:rsidP="00645173">
            <w:pPr>
              <w:ind w:right="78"/>
              <w:contextualSpacing/>
              <w:jc w:val="center"/>
              <w:rPr>
                <w:rFonts w:ascii="Times New Roman" w:eastAsiaTheme="minorHAnsi" w:hAnsi="Times New Roman"/>
                <w:sz w:val="24"/>
                <w:szCs w:val="24"/>
              </w:rPr>
            </w:pPr>
            <w:r w:rsidRPr="00645173">
              <w:rPr>
                <w:rFonts w:ascii="Times New Roman" w:eastAsiaTheme="minorHAnsi" w:hAnsi="Times New Roman"/>
                <w:sz w:val="24"/>
                <w:szCs w:val="24"/>
              </w:rPr>
              <w:t>N</w:t>
            </w:r>
          </w:p>
        </w:tc>
        <w:tc>
          <w:tcPr>
            <w:tcW w:w="653" w:type="dxa"/>
            <w:tcBorders>
              <w:top w:val="single" w:sz="4" w:space="0" w:color="auto"/>
              <w:left w:val="nil"/>
              <w:bottom w:val="single" w:sz="4" w:space="0" w:color="auto"/>
              <w:right w:val="nil"/>
            </w:tcBorders>
            <w:vAlign w:val="center"/>
          </w:tcPr>
          <w:p w14:paraId="2DE0F2EC" w14:textId="77777777" w:rsidR="00645173" w:rsidRPr="00645173" w:rsidRDefault="00645173" w:rsidP="00645173">
            <w:pPr>
              <w:ind w:right="78"/>
              <w:contextualSpacing/>
              <w:jc w:val="center"/>
              <w:rPr>
                <w:rFonts w:ascii="Times New Roman" w:eastAsiaTheme="minorHAnsi" w:hAnsi="Times New Roman"/>
                <w:sz w:val="24"/>
                <w:szCs w:val="24"/>
              </w:rPr>
            </w:pPr>
            <w:r w:rsidRPr="00645173">
              <w:rPr>
                <w:rFonts w:ascii="Times New Roman" w:eastAsiaTheme="minorHAnsi" w:hAnsi="Times New Roman"/>
                <w:sz w:val="24"/>
                <w:szCs w:val="24"/>
              </w:rPr>
              <w:t>Mean</w:t>
            </w:r>
          </w:p>
        </w:tc>
        <w:tc>
          <w:tcPr>
            <w:tcW w:w="815" w:type="dxa"/>
            <w:tcBorders>
              <w:top w:val="single" w:sz="4" w:space="0" w:color="auto"/>
              <w:left w:val="nil"/>
              <w:bottom w:val="single" w:sz="4" w:space="0" w:color="auto"/>
              <w:right w:val="nil"/>
            </w:tcBorders>
            <w:vAlign w:val="center"/>
          </w:tcPr>
          <w:p w14:paraId="29D41C7B" w14:textId="77777777" w:rsidR="00645173" w:rsidRPr="00645173" w:rsidRDefault="00645173" w:rsidP="00645173">
            <w:pPr>
              <w:ind w:right="78"/>
              <w:contextualSpacing/>
              <w:jc w:val="center"/>
              <w:rPr>
                <w:rFonts w:ascii="Times New Roman" w:eastAsiaTheme="minorHAnsi" w:hAnsi="Times New Roman"/>
                <w:sz w:val="24"/>
                <w:szCs w:val="24"/>
              </w:rPr>
            </w:pPr>
            <w:r w:rsidRPr="00645173">
              <w:rPr>
                <w:rFonts w:ascii="Times New Roman" w:eastAsiaTheme="minorHAnsi" w:hAnsi="Times New Roman"/>
                <w:sz w:val="24"/>
                <w:szCs w:val="24"/>
              </w:rPr>
              <w:t>T hitung</w:t>
            </w:r>
          </w:p>
        </w:tc>
        <w:tc>
          <w:tcPr>
            <w:tcW w:w="733" w:type="dxa"/>
            <w:tcBorders>
              <w:top w:val="single" w:sz="4" w:space="0" w:color="auto"/>
              <w:left w:val="nil"/>
              <w:bottom w:val="single" w:sz="4" w:space="0" w:color="auto"/>
              <w:right w:val="nil"/>
            </w:tcBorders>
            <w:vAlign w:val="center"/>
          </w:tcPr>
          <w:p w14:paraId="49555EDE" w14:textId="77777777" w:rsidR="00645173" w:rsidRPr="00645173" w:rsidRDefault="00645173" w:rsidP="00645173">
            <w:pPr>
              <w:ind w:right="78"/>
              <w:contextualSpacing/>
              <w:jc w:val="center"/>
              <w:rPr>
                <w:rFonts w:ascii="Times New Roman" w:eastAsiaTheme="minorHAnsi" w:hAnsi="Times New Roman"/>
                <w:i/>
                <w:sz w:val="24"/>
                <w:szCs w:val="24"/>
              </w:rPr>
            </w:pPr>
            <w:r w:rsidRPr="00645173">
              <w:rPr>
                <w:rFonts w:ascii="Times New Roman" w:eastAsiaTheme="minorHAnsi" w:hAnsi="Times New Roman"/>
                <w:i/>
                <w:sz w:val="24"/>
                <w:szCs w:val="24"/>
              </w:rPr>
              <w:t>P-Value</w:t>
            </w:r>
          </w:p>
        </w:tc>
        <w:tc>
          <w:tcPr>
            <w:tcW w:w="834" w:type="dxa"/>
            <w:tcBorders>
              <w:top w:val="single" w:sz="4" w:space="0" w:color="auto"/>
              <w:left w:val="nil"/>
              <w:bottom w:val="single" w:sz="4" w:space="0" w:color="auto"/>
              <w:right w:val="nil"/>
            </w:tcBorders>
            <w:vAlign w:val="center"/>
          </w:tcPr>
          <w:p w14:paraId="6B254FB9" w14:textId="77777777" w:rsidR="00645173" w:rsidRPr="00645173" w:rsidRDefault="00645173" w:rsidP="00645173">
            <w:pPr>
              <w:ind w:right="78"/>
              <w:contextualSpacing/>
              <w:jc w:val="center"/>
              <w:rPr>
                <w:rFonts w:ascii="Times New Roman" w:eastAsiaTheme="minorHAnsi" w:hAnsi="Times New Roman"/>
                <w:sz w:val="24"/>
                <w:szCs w:val="24"/>
              </w:rPr>
            </w:pPr>
            <w:r w:rsidRPr="00645173">
              <w:rPr>
                <w:rFonts w:ascii="Times New Roman" w:eastAsiaTheme="minorHAnsi" w:hAnsi="Times New Roman"/>
                <w:sz w:val="24"/>
                <w:szCs w:val="24"/>
              </w:rPr>
              <w:t>Ket</w:t>
            </w:r>
          </w:p>
        </w:tc>
      </w:tr>
      <w:tr w:rsidR="00645173" w:rsidRPr="00645173" w14:paraId="1DA27C1A" w14:textId="77777777" w:rsidTr="00645173">
        <w:trPr>
          <w:trHeight w:val="31"/>
        </w:trPr>
        <w:tc>
          <w:tcPr>
            <w:tcW w:w="1252" w:type="dxa"/>
            <w:tcBorders>
              <w:top w:val="single" w:sz="4" w:space="0" w:color="auto"/>
              <w:left w:val="nil"/>
              <w:bottom w:val="nil"/>
              <w:right w:val="nil"/>
            </w:tcBorders>
          </w:tcPr>
          <w:p w14:paraId="212CA79F" w14:textId="77777777" w:rsidR="00645173" w:rsidRPr="001F69C6" w:rsidRDefault="00645173" w:rsidP="0064517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 xml:space="preserve">Terapi </w:t>
            </w:r>
            <w:r w:rsidRPr="001F69C6">
              <w:rPr>
                <w:rFonts w:ascii="Times New Roman" w:eastAsiaTheme="minorHAnsi" w:hAnsi="Times New Roman"/>
                <w:i/>
                <w:iCs/>
                <w:sz w:val="20"/>
                <w:szCs w:val="20"/>
              </w:rPr>
              <w:t xml:space="preserve">Mindfullness </w:t>
            </w:r>
            <w:r w:rsidRPr="001F69C6">
              <w:rPr>
                <w:rFonts w:ascii="Times New Roman" w:eastAsiaTheme="minorHAnsi" w:hAnsi="Times New Roman"/>
                <w:sz w:val="20"/>
                <w:szCs w:val="20"/>
              </w:rPr>
              <w:t>Spiritual islam</w:t>
            </w:r>
          </w:p>
        </w:tc>
        <w:tc>
          <w:tcPr>
            <w:tcW w:w="833" w:type="dxa"/>
            <w:tcBorders>
              <w:top w:val="single" w:sz="4" w:space="0" w:color="auto"/>
              <w:left w:val="nil"/>
              <w:bottom w:val="nil"/>
              <w:right w:val="nil"/>
            </w:tcBorders>
          </w:tcPr>
          <w:p w14:paraId="49273875" w14:textId="77777777" w:rsidR="00645173" w:rsidRPr="001F69C6" w:rsidRDefault="00645173" w:rsidP="00645173">
            <w:pPr>
              <w:ind w:right="78"/>
              <w:contextualSpacing/>
              <w:jc w:val="center"/>
              <w:rPr>
                <w:rFonts w:ascii="Times New Roman" w:eastAsiaTheme="minorHAnsi" w:hAnsi="Times New Roman"/>
                <w:i/>
                <w:iCs/>
                <w:sz w:val="20"/>
                <w:szCs w:val="20"/>
              </w:rPr>
            </w:pPr>
            <w:r w:rsidRPr="001F69C6">
              <w:rPr>
                <w:rFonts w:ascii="Times New Roman" w:eastAsiaTheme="minorHAnsi" w:hAnsi="Times New Roman"/>
                <w:i/>
                <w:iCs/>
                <w:sz w:val="20"/>
                <w:szCs w:val="20"/>
              </w:rPr>
              <w:t>Pre Test</w:t>
            </w:r>
          </w:p>
          <w:p w14:paraId="00ADB51A" w14:textId="77777777" w:rsidR="00645173" w:rsidRPr="001F69C6" w:rsidRDefault="00645173" w:rsidP="00645173">
            <w:pPr>
              <w:ind w:right="78"/>
              <w:contextualSpacing/>
              <w:jc w:val="center"/>
              <w:rPr>
                <w:rFonts w:ascii="Times New Roman" w:eastAsiaTheme="minorHAnsi" w:hAnsi="Times New Roman"/>
                <w:sz w:val="20"/>
                <w:szCs w:val="20"/>
              </w:rPr>
            </w:pPr>
          </w:p>
        </w:tc>
        <w:tc>
          <w:tcPr>
            <w:tcW w:w="490" w:type="dxa"/>
            <w:tcBorders>
              <w:top w:val="single" w:sz="4" w:space="0" w:color="auto"/>
              <w:left w:val="nil"/>
              <w:bottom w:val="nil"/>
              <w:right w:val="nil"/>
            </w:tcBorders>
          </w:tcPr>
          <w:p w14:paraId="23095CB2" w14:textId="77777777" w:rsidR="00645173" w:rsidRPr="001F69C6" w:rsidRDefault="00645173" w:rsidP="0064517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15</w:t>
            </w:r>
          </w:p>
        </w:tc>
        <w:tc>
          <w:tcPr>
            <w:tcW w:w="653" w:type="dxa"/>
            <w:tcBorders>
              <w:top w:val="single" w:sz="4" w:space="0" w:color="auto"/>
              <w:left w:val="nil"/>
              <w:bottom w:val="nil"/>
              <w:right w:val="nil"/>
            </w:tcBorders>
          </w:tcPr>
          <w:p w14:paraId="3935DFA0" w14:textId="77777777" w:rsidR="00645173" w:rsidRPr="001F69C6" w:rsidRDefault="00645173" w:rsidP="0064517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55.27</w:t>
            </w:r>
          </w:p>
        </w:tc>
        <w:tc>
          <w:tcPr>
            <w:tcW w:w="815" w:type="dxa"/>
            <w:tcBorders>
              <w:top w:val="single" w:sz="4" w:space="0" w:color="auto"/>
              <w:left w:val="nil"/>
              <w:bottom w:val="nil"/>
              <w:right w:val="nil"/>
            </w:tcBorders>
          </w:tcPr>
          <w:p w14:paraId="62D0BCA0" w14:textId="77777777" w:rsidR="00645173" w:rsidRPr="001F69C6" w:rsidRDefault="00645173" w:rsidP="0064517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14.386</w:t>
            </w:r>
          </w:p>
        </w:tc>
        <w:tc>
          <w:tcPr>
            <w:tcW w:w="733" w:type="dxa"/>
            <w:tcBorders>
              <w:top w:val="single" w:sz="4" w:space="0" w:color="auto"/>
              <w:left w:val="nil"/>
              <w:bottom w:val="nil"/>
              <w:right w:val="nil"/>
            </w:tcBorders>
          </w:tcPr>
          <w:p w14:paraId="7CE130E5" w14:textId="77777777" w:rsidR="00645173" w:rsidRPr="001F69C6" w:rsidRDefault="00645173" w:rsidP="0064517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0.000</w:t>
            </w:r>
          </w:p>
        </w:tc>
        <w:tc>
          <w:tcPr>
            <w:tcW w:w="834" w:type="dxa"/>
            <w:tcBorders>
              <w:top w:val="single" w:sz="4" w:space="0" w:color="auto"/>
              <w:left w:val="nil"/>
              <w:bottom w:val="nil"/>
              <w:right w:val="nil"/>
            </w:tcBorders>
          </w:tcPr>
          <w:p w14:paraId="661DBB2C" w14:textId="77777777" w:rsidR="00645173" w:rsidRPr="00645173" w:rsidRDefault="00645173" w:rsidP="00645173">
            <w:pPr>
              <w:ind w:right="78"/>
              <w:contextualSpacing/>
              <w:jc w:val="center"/>
              <w:rPr>
                <w:rFonts w:ascii="Times New Roman" w:eastAsiaTheme="minorHAnsi" w:hAnsi="Times New Roman"/>
                <w:sz w:val="24"/>
                <w:szCs w:val="24"/>
              </w:rPr>
            </w:pPr>
            <w:r w:rsidRPr="00645173">
              <w:rPr>
                <w:rFonts w:ascii="Times New Roman" w:eastAsiaTheme="minorHAnsi" w:hAnsi="Times New Roman"/>
                <w:sz w:val="24"/>
                <w:szCs w:val="24"/>
              </w:rPr>
              <w:t>Signifikan</w:t>
            </w:r>
          </w:p>
        </w:tc>
      </w:tr>
      <w:tr w:rsidR="00645173" w:rsidRPr="00645173" w14:paraId="35B3B284" w14:textId="77777777" w:rsidTr="00645173">
        <w:trPr>
          <w:trHeight w:val="31"/>
        </w:trPr>
        <w:tc>
          <w:tcPr>
            <w:tcW w:w="1252" w:type="dxa"/>
            <w:tcBorders>
              <w:top w:val="nil"/>
              <w:left w:val="nil"/>
              <w:bottom w:val="single" w:sz="4" w:space="0" w:color="auto"/>
              <w:right w:val="nil"/>
            </w:tcBorders>
            <w:vAlign w:val="center"/>
          </w:tcPr>
          <w:p w14:paraId="7D7FA13F" w14:textId="77777777" w:rsidR="00645173" w:rsidRPr="001F69C6" w:rsidRDefault="00645173" w:rsidP="0064517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 xml:space="preserve">Terapi </w:t>
            </w:r>
            <w:r w:rsidRPr="001F69C6">
              <w:rPr>
                <w:rFonts w:ascii="Times New Roman" w:eastAsiaTheme="minorHAnsi" w:hAnsi="Times New Roman"/>
                <w:i/>
                <w:iCs/>
                <w:sz w:val="20"/>
                <w:szCs w:val="20"/>
              </w:rPr>
              <w:t xml:space="preserve">Mindfullness </w:t>
            </w:r>
            <w:r w:rsidRPr="001F69C6">
              <w:rPr>
                <w:rFonts w:ascii="Times New Roman" w:eastAsiaTheme="minorHAnsi" w:hAnsi="Times New Roman"/>
                <w:sz w:val="20"/>
                <w:szCs w:val="20"/>
              </w:rPr>
              <w:t>Spiritual islam</w:t>
            </w:r>
          </w:p>
        </w:tc>
        <w:tc>
          <w:tcPr>
            <w:tcW w:w="833" w:type="dxa"/>
            <w:tcBorders>
              <w:top w:val="nil"/>
              <w:left w:val="nil"/>
              <w:bottom w:val="single" w:sz="4" w:space="0" w:color="auto"/>
              <w:right w:val="nil"/>
            </w:tcBorders>
            <w:vAlign w:val="center"/>
          </w:tcPr>
          <w:p w14:paraId="2459E9BF" w14:textId="77777777" w:rsidR="00645173" w:rsidRPr="001F69C6" w:rsidRDefault="00645173" w:rsidP="00645173">
            <w:pPr>
              <w:ind w:right="78"/>
              <w:contextualSpacing/>
              <w:jc w:val="center"/>
              <w:rPr>
                <w:rFonts w:ascii="Times New Roman" w:eastAsiaTheme="minorHAnsi" w:hAnsi="Times New Roman"/>
                <w:i/>
                <w:iCs/>
                <w:sz w:val="20"/>
                <w:szCs w:val="20"/>
              </w:rPr>
            </w:pPr>
            <w:r w:rsidRPr="001F69C6">
              <w:rPr>
                <w:rFonts w:ascii="Times New Roman" w:eastAsiaTheme="minorHAnsi" w:hAnsi="Times New Roman"/>
                <w:i/>
                <w:iCs/>
                <w:sz w:val="20"/>
                <w:szCs w:val="20"/>
              </w:rPr>
              <w:t>Post Test</w:t>
            </w:r>
          </w:p>
        </w:tc>
        <w:tc>
          <w:tcPr>
            <w:tcW w:w="490" w:type="dxa"/>
            <w:tcBorders>
              <w:top w:val="nil"/>
              <w:left w:val="nil"/>
              <w:bottom w:val="single" w:sz="4" w:space="0" w:color="auto"/>
              <w:right w:val="nil"/>
            </w:tcBorders>
            <w:vAlign w:val="center"/>
          </w:tcPr>
          <w:p w14:paraId="2869019B" w14:textId="77777777" w:rsidR="00645173" w:rsidRPr="001F69C6" w:rsidRDefault="00645173" w:rsidP="0064517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15</w:t>
            </w:r>
          </w:p>
        </w:tc>
        <w:tc>
          <w:tcPr>
            <w:tcW w:w="653" w:type="dxa"/>
            <w:tcBorders>
              <w:top w:val="nil"/>
              <w:left w:val="nil"/>
              <w:bottom w:val="single" w:sz="4" w:space="0" w:color="auto"/>
              <w:right w:val="nil"/>
            </w:tcBorders>
            <w:vAlign w:val="center"/>
          </w:tcPr>
          <w:p w14:paraId="5F6F5A25" w14:textId="77777777" w:rsidR="00645173" w:rsidRPr="001F69C6" w:rsidRDefault="00645173" w:rsidP="00645173">
            <w:pPr>
              <w:ind w:right="78"/>
              <w:contextualSpacing/>
              <w:jc w:val="center"/>
              <w:rPr>
                <w:rFonts w:ascii="Times New Roman" w:eastAsiaTheme="minorHAnsi" w:hAnsi="Times New Roman"/>
                <w:sz w:val="20"/>
                <w:szCs w:val="20"/>
              </w:rPr>
            </w:pPr>
            <w:r w:rsidRPr="001F69C6">
              <w:rPr>
                <w:rFonts w:ascii="Times New Roman" w:eastAsiaTheme="minorHAnsi" w:hAnsi="Times New Roman"/>
                <w:sz w:val="20"/>
                <w:szCs w:val="20"/>
              </w:rPr>
              <w:t>31.60</w:t>
            </w:r>
          </w:p>
        </w:tc>
        <w:tc>
          <w:tcPr>
            <w:tcW w:w="815" w:type="dxa"/>
            <w:tcBorders>
              <w:top w:val="nil"/>
              <w:left w:val="nil"/>
              <w:bottom w:val="single" w:sz="4" w:space="0" w:color="auto"/>
              <w:right w:val="nil"/>
            </w:tcBorders>
            <w:vAlign w:val="center"/>
          </w:tcPr>
          <w:p w14:paraId="4DE2182E" w14:textId="77777777" w:rsidR="00645173" w:rsidRPr="001F69C6" w:rsidRDefault="00645173" w:rsidP="00645173">
            <w:pPr>
              <w:ind w:right="78"/>
              <w:contextualSpacing/>
              <w:jc w:val="center"/>
              <w:rPr>
                <w:rFonts w:ascii="Times New Roman" w:eastAsiaTheme="minorHAnsi" w:hAnsi="Times New Roman"/>
                <w:sz w:val="20"/>
                <w:szCs w:val="20"/>
              </w:rPr>
            </w:pPr>
          </w:p>
        </w:tc>
        <w:tc>
          <w:tcPr>
            <w:tcW w:w="733" w:type="dxa"/>
            <w:tcBorders>
              <w:top w:val="nil"/>
              <w:left w:val="nil"/>
              <w:bottom w:val="single" w:sz="4" w:space="0" w:color="auto"/>
              <w:right w:val="nil"/>
            </w:tcBorders>
            <w:vAlign w:val="center"/>
          </w:tcPr>
          <w:p w14:paraId="75C67546" w14:textId="77777777" w:rsidR="00645173" w:rsidRPr="001F69C6" w:rsidRDefault="00645173" w:rsidP="00645173">
            <w:pPr>
              <w:ind w:right="78"/>
              <w:contextualSpacing/>
              <w:jc w:val="center"/>
              <w:rPr>
                <w:rFonts w:ascii="Times New Roman" w:eastAsiaTheme="minorHAnsi" w:hAnsi="Times New Roman"/>
                <w:sz w:val="20"/>
                <w:szCs w:val="20"/>
              </w:rPr>
            </w:pPr>
          </w:p>
        </w:tc>
        <w:tc>
          <w:tcPr>
            <w:tcW w:w="834" w:type="dxa"/>
            <w:tcBorders>
              <w:top w:val="nil"/>
              <w:left w:val="nil"/>
              <w:bottom w:val="single" w:sz="4" w:space="0" w:color="auto"/>
              <w:right w:val="nil"/>
            </w:tcBorders>
            <w:vAlign w:val="center"/>
          </w:tcPr>
          <w:p w14:paraId="598DF318" w14:textId="77777777" w:rsidR="00645173" w:rsidRPr="00645173" w:rsidRDefault="00645173" w:rsidP="00645173">
            <w:pPr>
              <w:ind w:right="78"/>
              <w:contextualSpacing/>
              <w:jc w:val="center"/>
              <w:rPr>
                <w:rFonts w:ascii="Times New Roman" w:eastAsiaTheme="minorHAnsi" w:hAnsi="Times New Roman"/>
                <w:sz w:val="24"/>
                <w:szCs w:val="24"/>
              </w:rPr>
            </w:pPr>
          </w:p>
        </w:tc>
      </w:tr>
    </w:tbl>
    <w:p w14:paraId="75A7DF18" w14:textId="77777777" w:rsidR="004E1037" w:rsidRPr="00645173" w:rsidRDefault="004E1037" w:rsidP="004E1037">
      <w:pPr>
        <w:spacing w:after="0" w:line="240" w:lineRule="auto"/>
        <w:ind w:right="78"/>
        <w:contextualSpacing/>
        <w:rPr>
          <w:rFonts w:ascii="Times New Roman" w:hAnsi="Times New Roman"/>
          <w:sz w:val="24"/>
          <w:szCs w:val="24"/>
          <w:lang w:val="id-ID"/>
        </w:rPr>
      </w:pPr>
    </w:p>
    <w:p w14:paraId="43F5AB2F" w14:textId="77777777" w:rsidR="004E1037" w:rsidRPr="00645173" w:rsidRDefault="004E1037" w:rsidP="004E1037">
      <w:pPr>
        <w:spacing w:after="0" w:line="240" w:lineRule="auto"/>
        <w:ind w:right="78"/>
        <w:contextualSpacing/>
        <w:rPr>
          <w:rFonts w:ascii="Times New Roman" w:hAnsi="Times New Roman"/>
          <w:sz w:val="24"/>
          <w:szCs w:val="24"/>
          <w:lang w:val="id-ID"/>
        </w:rPr>
      </w:pPr>
    </w:p>
    <w:p w14:paraId="1412A9A0" w14:textId="77777777" w:rsidR="004E1037" w:rsidRPr="00645173" w:rsidRDefault="004E1037" w:rsidP="004E1037">
      <w:pPr>
        <w:rPr>
          <w:sz w:val="24"/>
          <w:szCs w:val="24"/>
          <w:lang w:val="id-ID"/>
        </w:rPr>
      </w:pPr>
    </w:p>
    <w:p w14:paraId="23808247" w14:textId="77777777" w:rsidR="004E1037" w:rsidRPr="00645173" w:rsidRDefault="004E1037">
      <w:pPr>
        <w:pStyle w:val="Heading1"/>
        <w:numPr>
          <w:ilvl w:val="0"/>
          <w:numId w:val="0"/>
        </w:numPr>
        <w:rPr>
          <w:szCs w:val="24"/>
          <w:lang w:val="id-ID"/>
        </w:rPr>
      </w:pPr>
    </w:p>
    <w:p w14:paraId="2B2DB2A6" w14:textId="77777777" w:rsidR="00645173" w:rsidRPr="00645173" w:rsidRDefault="00645173">
      <w:pPr>
        <w:spacing w:after="0" w:line="240" w:lineRule="auto"/>
        <w:rPr>
          <w:sz w:val="24"/>
          <w:szCs w:val="24"/>
          <w:lang w:val="id-ID"/>
        </w:rPr>
      </w:pPr>
    </w:p>
    <w:p w14:paraId="132B5D8E" w14:textId="77777777" w:rsidR="00645173" w:rsidRPr="00645173" w:rsidRDefault="00645173">
      <w:pPr>
        <w:spacing w:after="0" w:line="240" w:lineRule="auto"/>
        <w:rPr>
          <w:sz w:val="24"/>
          <w:szCs w:val="24"/>
          <w:lang w:val="id-ID"/>
        </w:rPr>
      </w:pPr>
    </w:p>
    <w:p w14:paraId="01B0BC80" w14:textId="77777777" w:rsidR="00645173" w:rsidRPr="00645173" w:rsidRDefault="00645173">
      <w:pPr>
        <w:spacing w:after="0" w:line="240" w:lineRule="auto"/>
        <w:rPr>
          <w:sz w:val="24"/>
          <w:szCs w:val="24"/>
          <w:lang w:val="id-ID"/>
        </w:rPr>
      </w:pPr>
    </w:p>
    <w:p w14:paraId="743C188B" w14:textId="77777777" w:rsidR="00645173" w:rsidRPr="00645173" w:rsidRDefault="00645173">
      <w:pPr>
        <w:spacing w:after="0" w:line="240" w:lineRule="auto"/>
        <w:rPr>
          <w:sz w:val="24"/>
          <w:szCs w:val="24"/>
          <w:lang w:val="id-ID"/>
        </w:rPr>
      </w:pPr>
    </w:p>
    <w:p w14:paraId="4086867B" w14:textId="77777777" w:rsidR="00645173" w:rsidRPr="00645173" w:rsidRDefault="00645173">
      <w:pPr>
        <w:spacing w:after="0" w:line="240" w:lineRule="auto"/>
        <w:rPr>
          <w:sz w:val="24"/>
          <w:szCs w:val="24"/>
          <w:lang w:val="id-ID"/>
        </w:rPr>
      </w:pPr>
    </w:p>
    <w:p w14:paraId="75505D59" w14:textId="77777777" w:rsidR="00645173" w:rsidRDefault="00645173" w:rsidP="001F69C6">
      <w:pPr>
        <w:ind w:right="284"/>
        <w:jc w:val="both"/>
        <w:rPr>
          <w:rFonts w:ascii="Times New Roman" w:hAnsi="Times New Roman"/>
          <w:sz w:val="24"/>
          <w:szCs w:val="24"/>
          <w:lang w:val="id-ID"/>
        </w:rPr>
      </w:pPr>
    </w:p>
    <w:p w14:paraId="77A073AE" w14:textId="4321122B" w:rsidR="00645173" w:rsidRPr="00645173" w:rsidRDefault="00645173" w:rsidP="005A5713">
      <w:pPr>
        <w:spacing w:line="360" w:lineRule="auto"/>
        <w:ind w:left="284" w:right="284"/>
        <w:jc w:val="both"/>
        <w:rPr>
          <w:rFonts w:ascii="Times New Roman" w:hAnsi="Times New Roman"/>
          <w:sz w:val="24"/>
          <w:szCs w:val="24"/>
        </w:rPr>
      </w:pPr>
      <w:r w:rsidRPr="00645173">
        <w:rPr>
          <w:rFonts w:ascii="Times New Roman" w:hAnsi="Times New Roman"/>
          <w:sz w:val="24"/>
          <w:szCs w:val="24"/>
        </w:rPr>
        <w:t xml:space="preserve">Tabel 5 diketahui </w:t>
      </w:r>
      <w:r w:rsidRPr="00645173">
        <w:rPr>
          <w:rFonts w:ascii="Times New Roman" w:eastAsiaTheme="minorHAnsi" w:hAnsi="Times New Roman"/>
          <w:sz w:val="24"/>
          <w:szCs w:val="24"/>
        </w:rPr>
        <w:t>bah</w:t>
      </w:r>
      <w:r w:rsidRPr="00645173">
        <w:rPr>
          <w:rFonts w:ascii="Times New Roman" w:hAnsi="Times New Roman"/>
          <w:sz w:val="24"/>
          <w:szCs w:val="24"/>
        </w:rPr>
        <w:t xml:space="preserve">wa sebelum dilakukan terapi </w:t>
      </w:r>
      <w:r w:rsidRPr="00645173">
        <w:rPr>
          <w:rFonts w:ascii="Times New Roman" w:hAnsi="Times New Roman"/>
          <w:i/>
          <w:sz w:val="24"/>
          <w:szCs w:val="24"/>
        </w:rPr>
        <w:t>Mindfulness</w:t>
      </w:r>
      <w:r w:rsidRPr="00645173">
        <w:rPr>
          <w:rFonts w:ascii="Times New Roman" w:hAnsi="Times New Roman"/>
          <w:sz w:val="24"/>
          <w:szCs w:val="24"/>
        </w:rPr>
        <w:t xml:space="preserve"> Spiritual Islam rata-rata 55,27dan sesudah dilakukan terapi Mindfulness Spiritual Islam rata-ratanya menjadi 31,60 serta did</w:t>
      </w:r>
      <w:r w:rsidR="007B5B29">
        <w:rPr>
          <w:rFonts w:ascii="Times New Roman" w:hAnsi="Times New Roman"/>
          <w:sz w:val="24"/>
          <w:szCs w:val="24"/>
        </w:rPr>
        <w:t xml:space="preserve">apatkan nilai signifikan </w:t>
      </w:r>
      <w:r w:rsidR="007B5B29">
        <w:rPr>
          <w:rFonts w:ascii="Times New Roman" w:hAnsi="Times New Roman"/>
          <w:sz w:val="24"/>
          <w:szCs w:val="24"/>
          <w:lang w:val="id-ID"/>
        </w:rPr>
        <w:t>P value yaitu 0.000</w:t>
      </w:r>
      <w:r w:rsidRPr="00645173">
        <w:rPr>
          <w:rFonts w:ascii="Times New Roman" w:hAnsi="Times New Roman"/>
          <w:sz w:val="24"/>
          <w:szCs w:val="24"/>
        </w:rPr>
        <w:t xml:space="preserve"> </w:t>
      </w:r>
      <w:r w:rsidR="007B5B29">
        <w:rPr>
          <w:rFonts w:ascii="Times New Roman" w:hAnsi="Times New Roman"/>
          <w:sz w:val="24"/>
          <w:szCs w:val="24"/>
          <w:lang w:val="id-ID"/>
        </w:rPr>
        <w:t xml:space="preserve">&lt; 0.05 yang artinya </w:t>
      </w:r>
      <w:r w:rsidRPr="00645173">
        <w:rPr>
          <w:rFonts w:ascii="Times New Roman" w:hAnsi="Times New Roman"/>
          <w:sz w:val="24"/>
          <w:szCs w:val="24"/>
        </w:rPr>
        <w:t xml:space="preserve">terdapat pengaruh terapi </w:t>
      </w:r>
      <w:r w:rsidRPr="00645173">
        <w:rPr>
          <w:rFonts w:ascii="Times New Roman" w:hAnsi="Times New Roman"/>
          <w:i/>
          <w:sz w:val="24"/>
          <w:szCs w:val="24"/>
        </w:rPr>
        <w:t xml:space="preserve">Mindfulness </w:t>
      </w:r>
      <w:r w:rsidRPr="00645173">
        <w:rPr>
          <w:rFonts w:ascii="Times New Roman" w:hAnsi="Times New Roman"/>
          <w:sz w:val="24"/>
          <w:szCs w:val="24"/>
        </w:rPr>
        <w:t>Spiritual Islam terhadap penurunan kecemasan pada lansia hipertensi.</w:t>
      </w:r>
    </w:p>
    <w:p w14:paraId="19DF7BC7" w14:textId="32E60E6A" w:rsidR="00C9131C" w:rsidRPr="00645173" w:rsidRDefault="0013387E" w:rsidP="00645173">
      <w:pPr>
        <w:spacing w:after="0" w:line="240" w:lineRule="auto"/>
        <w:ind w:left="284" w:right="284"/>
        <w:rPr>
          <w:rFonts w:ascii="Times New Roman" w:eastAsia="MS Mincho" w:hAnsi="Times New Roman"/>
          <w:b/>
          <w:sz w:val="24"/>
          <w:szCs w:val="24"/>
          <w:lang w:val="id-ID"/>
        </w:rPr>
      </w:pPr>
      <w:r w:rsidRPr="00645173">
        <w:rPr>
          <w:rFonts w:ascii="Times New Roman" w:hAnsi="Times New Roman"/>
          <w:b/>
          <w:sz w:val="24"/>
          <w:szCs w:val="24"/>
        </w:rPr>
        <w:t xml:space="preserve">PEMBAHASAN </w:t>
      </w:r>
    </w:p>
    <w:p w14:paraId="6E9A25E0" w14:textId="77777777" w:rsidR="004E1037" w:rsidRPr="004E1037" w:rsidRDefault="004E1037" w:rsidP="00645173">
      <w:pPr>
        <w:spacing w:after="0" w:line="360" w:lineRule="auto"/>
        <w:ind w:left="284" w:right="284"/>
        <w:jc w:val="both"/>
        <w:rPr>
          <w:rFonts w:ascii="Times New Roman" w:hAnsi="Times New Roman"/>
          <w:b/>
          <w:sz w:val="24"/>
          <w:szCs w:val="24"/>
        </w:rPr>
      </w:pPr>
      <w:r w:rsidRPr="004E1037">
        <w:rPr>
          <w:rFonts w:ascii="Times New Roman" w:hAnsi="Times New Roman"/>
          <w:b/>
          <w:sz w:val="24"/>
          <w:szCs w:val="24"/>
        </w:rPr>
        <w:t>Usia</w:t>
      </w:r>
    </w:p>
    <w:p w14:paraId="22030F80" w14:textId="45D30336" w:rsidR="004E1037" w:rsidRPr="00645173" w:rsidRDefault="004E1037" w:rsidP="00645173">
      <w:pPr>
        <w:spacing w:after="0" w:line="360" w:lineRule="auto"/>
        <w:ind w:left="284" w:right="284"/>
        <w:jc w:val="both"/>
        <w:rPr>
          <w:rFonts w:ascii="Times New Roman" w:hAnsi="Times New Roman"/>
          <w:b/>
          <w:sz w:val="24"/>
          <w:szCs w:val="24"/>
          <w:lang w:val="id-ID"/>
        </w:rPr>
      </w:pPr>
      <w:r w:rsidRPr="004E1037">
        <w:rPr>
          <w:rFonts w:ascii="Times New Roman" w:hAnsi="Times New Roman"/>
          <w:sz w:val="24"/>
          <w:szCs w:val="24"/>
        </w:rPr>
        <w:t>Berdasarkan data di Tabel</w:t>
      </w:r>
      <w:r w:rsidR="00B27333">
        <w:rPr>
          <w:rFonts w:ascii="Times New Roman" w:hAnsi="Times New Roman"/>
          <w:sz w:val="24"/>
          <w:szCs w:val="24"/>
          <w:lang w:val="id-ID"/>
        </w:rPr>
        <w:t xml:space="preserve"> ke</w:t>
      </w:r>
      <w:r w:rsidRPr="004E1037">
        <w:rPr>
          <w:rFonts w:ascii="Times New Roman" w:hAnsi="Times New Roman"/>
          <w:sz w:val="24"/>
          <w:szCs w:val="24"/>
        </w:rPr>
        <w:t xml:space="preserve"> 1 </w:t>
      </w:r>
      <w:r w:rsidR="00B27333">
        <w:rPr>
          <w:rFonts w:ascii="Times New Roman" w:hAnsi="Times New Roman"/>
          <w:sz w:val="24"/>
          <w:szCs w:val="24"/>
          <w:lang w:val="id-ID"/>
        </w:rPr>
        <w:t xml:space="preserve">diketahui </w:t>
      </w:r>
      <w:r w:rsidRPr="004E1037">
        <w:rPr>
          <w:rFonts w:ascii="Times New Roman" w:hAnsi="Times New Roman"/>
          <w:sz w:val="24"/>
          <w:szCs w:val="24"/>
        </w:rPr>
        <w:t xml:space="preserve">sebagian besar </w:t>
      </w:r>
      <w:r w:rsidR="00B27333">
        <w:rPr>
          <w:rFonts w:ascii="Times New Roman" w:hAnsi="Times New Roman"/>
          <w:sz w:val="24"/>
          <w:szCs w:val="24"/>
          <w:lang w:val="id-ID"/>
        </w:rPr>
        <w:t xml:space="preserve">dari </w:t>
      </w:r>
      <w:r w:rsidRPr="004E1037">
        <w:rPr>
          <w:rFonts w:ascii="Times New Roman" w:hAnsi="Times New Roman"/>
          <w:sz w:val="24"/>
          <w:szCs w:val="24"/>
        </w:rPr>
        <w:t>umur responden</w:t>
      </w:r>
      <w:r w:rsidR="00B27333">
        <w:rPr>
          <w:rFonts w:ascii="Times New Roman" w:hAnsi="Times New Roman"/>
          <w:sz w:val="24"/>
          <w:szCs w:val="24"/>
        </w:rPr>
        <w:t xml:space="preserve"> yang mengalami kecemasan </w:t>
      </w:r>
      <w:r w:rsidR="00B27333">
        <w:rPr>
          <w:rFonts w:ascii="Times New Roman" w:hAnsi="Times New Roman"/>
          <w:sz w:val="24"/>
          <w:szCs w:val="24"/>
          <w:lang w:val="id-ID"/>
        </w:rPr>
        <w:t>merupakan</w:t>
      </w:r>
      <w:r w:rsidR="00B27333">
        <w:rPr>
          <w:rFonts w:ascii="Times New Roman" w:hAnsi="Times New Roman"/>
          <w:sz w:val="24"/>
          <w:szCs w:val="24"/>
        </w:rPr>
        <w:t xml:space="preserve"> usia 60 – 70 tahun </w:t>
      </w:r>
      <w:r w:rsidR="00B27333">
        <w:rPr>
          <w:rFonts w:ascii="Times New Roman" w:hAnsi="Times New Roman"/>
          <w:sz w:val="24"/>
          <w:szCs w:val="24"/>
          <w:lang w:val="id-ID"/>
        </w:rPr>
        <w:t>dengan jumlah</w:t>
      </w:r>
      <w:r w:rsidRPr="004E1037">
        <w:rPr>
          <w:rFonts w:ascii="Times New Roman" w:hAnsi="Times New Roman"/>
          <w:sz w:val="24"/>
          <w:szCs w:val="24"/>
        </w:rPr>
        <w:t xml:space="preserve"> 19 orang </w:t>
      </w:r>
      <w:r w:rsidR="00B27333">
        <w:rPr>
          <w:rFonts w:ascii="Times New Roman" w:hAnsi="Times New Roman"/>
          <w:sz w:val="24"/>
          <w:szCs w:val="24"/>
          <w:lang w:val="id-ID"/>
        </w:rPr>
        <w:t xml:space="preserve">dan </w:t>
      </w:r>
      <w:r w:rsidR="00B27333">
        <w:rPr>
          <w:rFonts w:ascii="Times New Roman" w:hAnsi="Times New Roman"/>
          <w:sz w:val="24"/>
          <w:szCs w:val="24"/>
        </w:rPr>
        <w:t>atau (</w:t>
      </w:r>
      <w:r w:rsidR="00B27333">
        <w:rPr>
          <w:rFonts w:ascii="Times New Roman" w:hAnsi="Times New Roman"/>
          <w:sz w:val="24"/>
          <w:szCs w:val="24"/>
          <w:lang w:val="id-ID"/>
        </w:rPr>
        <w:t>63,3%)</w:t>
      </w:r>
      <w:r w:rsidRPr="004E1037">
        <w:rPr>
          <w:rFonts w:ascii="Times New Roman" w:hAnsi="Times New Roman"/>
          <w:sz w:val="24"/>
          <w:szCs w:val="24"/>
        </w:rPr>
        <w:t xml:space="preserve">. Perihal yang menjadi dasar mengapa lanjut usia umur 60 – 70 tahun mengalami kecemasan ialah disebabkan berbagai aspek menghadapi suatu penyakit serta menghadapi perubahan fisik atau kognitif. Hal tersebut sesuai dengan </w:t>
      </w:r>
      <w:r w:rsidR="008568AB">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{"citationItems":[{"id":"ITEM-1","itemData":{"abstract":"Lansia merupakan proses alamiah sesuai dengan peningkatan usia seseorang. Dalam proses penuaan lansia sering mengalami masalah kesehatan, misalnya pada sistem kardiovaskuler seperti hipertensi. Lansia dengan hipertensi cenderung mengalami kecemasan. Tujuan dari penelitian ini untuk mengetahui pengaruh terapi reminiscence terhadap tingkat kecemasan lansia dengan hipertensi. Jenis penelitian ini adalah kuantitatif. Desain penelitian menggunakan metode quasy experiment dengan rancangan pre and post test without control group. Pengukuran dengan kuesioner GAS untuk menilai tingkat kecemasan sebelum dan sesudah pemberian terapi Reminiscence. Pengambilan sampel menggunakan metode purposive sampling, dengan jumlah 24 responden. Hasil analisis uji wilcoxon menunjukkan bahwa terdapat perbedaan yang bermakna pada variabel tingkat kecemasan sebelum dan sesudah pemberian terapi reminiscence dengan nilai p value = 0,001 (p &lt; 0,05). Dapat disimpulkan bahwa pemberian terapi reminiscence dapat menurunkan tingkat kecemasan lansia dengan hipertensi, sehingga diharapkan keluarga dari para lansia di Desa Gendingan Sragen dapat memberikan terapi reminiscence sebagai alternatif untuk menangani masalah kecemasan pada lansia. Kata","author":[{"dropping-particle":"","family":"Nurkamila","given":"","non-dropping-particle":"","parse-names":false,"suffix":""}],"container-title":"Program Studi Keperawatan Program Sarjana Fakultas Ilmu Kesehatan Universitas Kusuma Husada Surakarta","id":"ITEM-1","issued":{"date-parts":[["2020"]]},"page":"1-13","title":"Pengaruh Terapi Reminiscence Terhadap Tingkat Kecemasan Lansia Dengan Hipertensi","type":"article-journal","volume":"001"},"uris":["http://www.mendeley.com/documents/?uuid=f8b6a55f-3330-43e5-ac1c-743a68aecd2e"]}],"mendeley":{"formattedCitation":"(Nurkamila, 2020)","plainTextFormattedCitation":"(Nurkamila, 2020)","previouslyFormattedCitation":"(14)"},"properties":{"noteIndex":0},"schema":"https://github.com/citation-style-language/schema/raw/master/csl-citation.json"}</w:instrText>
      </w:r>
      <w:r w:rsidR="008568AB">
        <w:rPr>
          <w:rFonts w:ascii="Times New Roman" w:hAnsi="Times New Roman"/>
          <w:sz w:val="24"/>
          <w:szCs w:val="24"/>
        </w:rPr>
        <w:fldChar w:fldCharType="separate"/>
      </w:r>
      <w:r w:rsidR="001B0463" w:rsidRPr="001B0463">
        <w:rPr>
          <w:rFonts w:ascii="Times New Roman" w:hAnsi="Times New Roman"/>
          <w:noProof/>
          <w:sz w:val="24"/>
          <w:szCs w:val="24"/>
        </w:rPr>
        <w:t>(Nurkamila, 2020)</w:t>
      </w:r>
      <w:r w:rsidR="008568AB">
        <w:rPr>
          <w:rFonts w:ascii="Times New Roman" w:hAnsi="Times New Roman"/>
          <w:sz w:val="24"/>
          <w:szCs w:val="24"/>
        </w:rPr>
        <w:fldChar w:fldCharType="end"/>
      </w:r>
      <w:r w:rsidR="008568AB">
        <w:rPr>
          <w:rFonts w:ascii="Times New Roman" w:hAnsi="Times New Roman"/>
          <w:sz w:val="24"/>
          <w:szCs w:val="24"/>
          <w:lang w:val="id-ID"/>
        </w:rPr>
        <w:t xml:space="preserve"> </w:t>
      </w:r>
      <w:r w:rsidRPr="004E1037">
        <w:rPr>
          <w:rFonts w:ascii="Times New Roman" w:hAnsi="Times New Roman"/>
          <w:sz w:val="24"/>
          <w:szCs w:val="24"/>
        </w:rPr>
        <w:t>bahwa umur diatas 60 tahun sangat rentang hadapi kecemasan serta penyakit hipentensi sebab menghadapi perubahan baik raga ataupun kognitif yang terjalin pada diri mereka.</w:t>
      </w:r>
    </w:p>
    <w:p w14:paraId="6A766588" w14:textId="77777777" w:rsidR="004E1037" w:rsidRPr="004E1037" w:rsidRDefault="004E1037" w:rsidP="00645173">
      <w:pPr>
        <w:spacing w:after="0" w:line="360" w:lineRule="auto"/>
        <w:ind w:left="284" w:right="284"/>
        <w:jc w:val="both"/>
        <w:rPr>
          <w:rFonts w:ascii="Times New Roman" w:hAnsi="Times New Roman"/>
          <w:b/>
          <w:sz w:val="24"/>
          <w:szCs w:val="24"/>
        </w:rPr>
      </w:pPr>
      <w:r w:rsidRPr="004E1037">
        <w:rPr>
          <w:rFonts w:ascii="Times New Roman" w:hAnsi="Times New Roman"/>
          <w:b/>
          <w:sz w:val="24"/>
          <w:szCs w:val="24"/>
        </w:rPr>
        <w:t>Jenis Kelamin</w:t>
      </w:r>
    </w:p>
    <w:p w14:paraId="44C94100" w14:textId="73528A17" w:rsidR="004E1037" w:rsidRPr="00645173" w:rsidRDefault="004E1037" w:rsidP="00645173">
      <w:pPr>
        <w:spacing w:after="0" w:line="360" w:lineRule="auto"/>
        <w:ind w:left="284" w:right="284"/>
        <w:jc w:val="both"/>
        <w:rPr>
          <w:rFonts w:ascii="Times New Roman" w:hAnsi="Times New Roman"/>
          <w:sz w:val="24"/>
          <w:szCs w:val="24"/>
          <w:lang w:val="id-ID"/>
        </w:rPr>
      </w:pPr>
      <w:r w:rsidRPr="004E1037">
        <w:rPr>
          <w:rFonts w:ascii="Times New Roman" w:hAnsi="Times New Roman"/>
          <w:sz w:val="24"/>
          <w:szCs w:val="24"/>
        </w:rPr>
        <w:t xml:space="preserve">Berdasarkan data di Tabel </w:t>
      </w:r>
      <w:r w:rsidR="00B27333">
        <w:rPr>
          <w:rFonts w:ascii="Times New Roman" w:hAnsi="Times New Roman"/>
          <w:sz w:val="24"/>
          <w:szCs w:val="24"/>
          <w:lang w:val="id-ID"/>
        </w:rPr>
        <w:t xml:space="preserve">ke </w:t>
      </w:r>
      <w:r w:rsidR="00B27333">
        <w:rPr>
          <w:rFonts w:ascii="Times New Roman" w:hAnsi="Times New Roman"/>
          <w:sz w:val="24"/>
          <w:szCs w:val="24"/>
        </w:rPr>
        <w:t xml:space="preserve">2 </w:t>
      </w:r>
      <w:r w:rsidR="00B27333">
        <w:rPr>
          <w:rFonts w:ascii="Times New Roman" w:hAnsi="Times New Roman"/>
          <w:sz w:val="24"/>
          <w:szCs w:val="24"/>
          <w:lang w:val="id-ID"/>
        </w:rPr>
        <w:t xml:space="preserve">didapatkan hasil </w:t>
      </w:r>
      <w:r w:rsidR="00B27333">
        <w:rPr>
          <w:rFonts w:ascii="Times New Roman" w:hAnsi="Times New Roman"/>
          <w:sz w:val="24"/>
          <w:szCs w:val="24"/>
        </w:rPr>
        <w:t>bahwa se</w:t>
      </w:r>
      <w:r w:rsidR="00B27333">
        <w:rPr>
          <w:rFonts w:ascii="Times New Roman" w:hAnsi="Times New Roman"/>
          <w:sz w:val="24"/>
          <w:szCs w:val="24"/>
          <w:lang w:val="id-ID"/>
        </w:rPr>
        <w:t xml:space="preserve">bagian besar dari </w:t>
      </w:r>
      <w:r w:rsidRPr="004E1037">
        <w:rPr>
          <w:rFonts w:ascii="Times New Roman" w:hAnsi="Times New Roman"/>
          <w:sz w:val="24"/>
          <w:szCs w:val="24"/>
        </w:rPr>
        <w:t xml:space="preserve"> jenis kelamin responden </w:t>
      </w:r>
      <w:r w:rsidR="00B27333">
        <w:rPr>
          <w:rFonts w:ascii="Times New Roman" w:hAnsi="Times New Roman"/>
          <w:sz w:val="24"/>
          <w:szCs w:val="24"/>
        </w:rPr>
        <w:t xml:space="preserve">yang mengalami kecemasan </w:t>
      </w:r>
      <w:r w:rsidR="00B27333">
        <w:rPr>
          <w:rFonts w:ascii="Times New Roman" w:hAnsi="Times New Roman"/>
          <w:sz w:val="24"/>
          <w:szCs w:val="24"/>
          <w:lang w:val="id-ID"/>
        </w:rPr>
        <w:t xml:space="preserve">merupakan seorang </w:t>
      </w:r>
      <w:r w:rsidRPr="004E1037">
        <w:rPr>
          <w:rFonts w:ascii="Times New Roman" w:hAnsi="Times New Roman"/>
          <w:sz w:val="24"/>
          <w:szCs w:val="24"/>
        </w:rPr>
        <w:t xml:space="preserve">perempuan </w:t>
      </w:r>
      <w:r w:rsidR="00B27333">
        <w:rPr>
          <w:rFonts w:ascii="Times New Roman" w:hAnsi="Times New Roman"/>
          <w:sz w:val="24"/>
          <w:szCs w:val="24"/>
          <w:lang w:val="id-ID"/>
        </w:rPr>
        <w:t xml:space="preserve">dengan jumlah </w:t>
      </w:r>
      <w:r w:rsidRPr="004E1037">
        <w:rPr>
          <w:rFonts w:ascii="Times New Roman" w:hAnsi="Times New Roman"/>
          <w:sz w:val="24"/>
          <w:szCs w:val="24"/>
        </w:rPr>
        <w:t xml:space="preserve">23orang atau (76,7%). Kecemasan paling banyak pada lansia perempuan sebab pada lansia perempuan mengalami penurunan estrogen dan progeteron. Hal tersebut sesuai dengan </w:t>
      </w:r>
      <w:r w:rsidR="005A5713">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{"citationItems":[{"id":"ITEM-1","itemData":{"abstract":"Lansia merupakan proses alamiah sesuai dengan peningkatan usia seseorang. Dalam proses penuaan lansia sering mengalami masalah kesehatan, misalnya pada sistem kardiovaskuler seperti hipertensi. Lansia dengan hipertensi cenderung mengalami kecemasan. Tujuan dari penelitian ini untuk mengetahui pengaruh terapi reminiscence terhadap tingkat kecemasan lansia dengan hipertensi. Jenis penelitian ini adalah kuantitatif. Desain penelitian menggunakan metode quasy experiment dengan rancangan pre and post test without control group. Pengukuran dengan kuesioner GAS untuk menilai tingkat kecemasan sebelum dan sesudah pemberian terapi Reminiscence. Pengambilan sampel menggunakan metode purposive sampling, dengan jumlah 24 responden. Hasil analisis uji wilcoxon menunjukkan bahwa terdapat perbedaan yang bermakna pada variabel tingkat kecemasan sebelum dan sesudah pemberian terapi reminiscence dengan nilai p value = 0,001 (p &lt; 0,05). Dapat disimpulkan bahwa pemberian terapi reminiscence dapat menurunkan tingkat kecemasan lansia dengan hipertensi, sehingga diharapkan keluarga dari para lansia di Desa Gendingan Sragen dapat memberikan terapi reminiscence sebagai alternatif untuk menangani masalah kecemasan pada lansia. Kata","author":[{"dropping-particle":"","family":"Nurkamila","given":"","non-dropping-particle":"","parse-names":false,"suffix":""}],"container-title":"Program Studi Keperawatan Program Sarjana Fakultas Ilmu Kesehatan Universitas Kusuma Husada Surakarta","id":"ITEM-1","issued":{"date-parts":[["2020"]]},"page":"1-13","title":"Pengaruh Terapi Reminiscence Terhadap Tingkat Kecemasan Lansia Dengan Hipertensi","type":"article-journal","volume":"001"},"uris":["http://www.mendeley.com/documents/?uuid=f8b6a55f-3330-43e5-ac1c-743a68aecd2e"]}],"mendeley":{"formattedCitation":"(Nurkamila, 2020)","plainTextFormattedCitation":"(Nurkamila, 2020)","previouslyFormattedCitation":"(14)"},"properties":{"noteIndex":0},"schema":"https://github.com/citation-style-language/schema/raw/master/csl-citation.json"}</w:instrText>
      </w:r>
      <w:r w:rsidR="005A5713">
        <w:rPr>
          <w:rFonts w:ascii="Times New Roman" w:hAnsi="Times New Roman"/>
          <w:sz w:val="24"/>
          <w:szCs w:val="24"/>
        </w:rPr>
        <w:fldChar w:fldCharType="separate"/>
      </w:r>
      <w:r w:rsidR="001B0463" w:rsidRPr="001B0463">
        <w:rPr>
          <w:rFonts w:ascii="Times New Roman" w:hAnsi="Times New Roman"/>
          <w:noProof/>
          <w:sz w:val="24"/>
          <w:szCs w:val="24"/>
        </w:rPr>
        <w:t>(Nurkamila, 2020)</w:t>
      </w:r>
      <w:r w:rsidR="005A5713">
        <w:rPr>
          <w:rFonts w:ascii="Times New Roman" w:hAnsi="Times New Roman"/>
          <w:sz w:val="24"/>
          <w:szCs w:val="24"/>
        </w:rPr>
        <w:fldChar w:fldCharType="end"/>
      </w:r>
      <w:r w:rsidR="005A5713">
        <w:rPr>
          <w:rFonts w:ascii="Times New Roman" w:hAnsi="Times New Roman"/>
          <w:sz w:val="24"/>
          <w:szCs w:val="24"/>
          <w:lang w:val="id-ID"/>
        </w:rPr>
        <w:t xml:space="preserve"> </w:t>
      </w:r>
      <w:r w:rsidRPr="004E1037">
        <w:rPr>
          <w:rFonts w:ascii="Times New Roman" w:hAnsi="Times New Roman"/>
          <w:sz w:val="24"/>
          <w:szCs w:val="24"/>
        </w:rPr>
        <w:t>bahwa penyusutan kedua hormon ialah estrogen serta progesteron bisa menimbulkan penyusutan kegairahan intim, keluhan tersebut membuat lanjut usia wanita merasa tidak menarik, tidak produktif, serta kurang yakin diri sehingga merangsang terbentuknya kecemasan.</w:t>
      </w:r>
    </w:p>
    <w:p w14:paraId="77CF714B" w14:textId="77777777" w:rsidR="004E1037" w:rsidRPr="004E1037" w:rsidRDefault="004E1037" w:rsidP="00645173">
      <w:pPr>
        <w:spacing w:after="0" w:line="360" w:lineRule="auto"/>
        <w:ind w:left="284" w:right="284"/>
        <w:jc w:val="both"/>
        <w:rPr>
          <w:rFonts w:ascii="Times New Roman" w:hAnsi="Times New Roman"/>
          <w:b/>
          <w:sz w:val="24"/>
          <w:szCs w:val="24"/>
        </w:rPr>
      </w:pPr>
      <w:r w:rsidRPr="004E1037">
        <w:rPr>
          <w:rFonts w:ascii="Times New Roman" w:hAnsi="Times New Roman"/>
          <w:b/>
          <w:sz w:val="24"/>
          <w:szCs w:val="24"/>
        </w:rPr>
        <w:t>Tingkat Kecemasan Lansia Hipertensi Sebelum Dilakukan Terapi Mindfulness Spiritual Islam</w:t>
      </w:r>
    </w:p>
    <w:p w14:paraId="0F83FAC7" w14:textId="63DAF963" w:rsidR="004E1037" w:rsidRPr="005A5713" w:rsidRDefault="004E1037" w:rsidP="00645173">
      <w:pPr>
        <w:spacing w:after="0" w:line="360" w:lineRule="auto"/>
        <w:ind w:left="284" w:right="284"/>
        <w:contextualSpacing/>
        <w:jc w:val="both"/>
        <w:rPr>
          <w:rFonts w:ascii="Times New Roman" w:hAnsi="Times New Roman"/>
          <w:sz w:val="24"/>
          <w:szCs w:val="24"/>
          <w:lang w:val="id-ID"/>
        </w:rPr>
      </w:pPr>
      <w:r w:rsidRPr="004E1037">
        <w:rPr>
          <w:rFonts w:ascii="Times New Roman" w:eastAsiaTheme="minorHAnsi" w:hAnsi="Times New Roman"/>
          <w:sz w:val="24"/>
          <w:szCs w:val="24"/>
        </w:rPr>
        <w:t>Tabel 3 diketahui bah</w:t>
      </w:r>
      <w:r w:rsidRPr="004E1037">
        <w:rPr>
          <w:rFonts w:ascii="Times New Roman" w:hAnsi="Times New Roman"/>
          <w:sz w:val="24"/>
          <w:szCs w:val="24"/>
        </w:rPr>
        <w:t xml:space="preserve">wa sebagian besar kecemasan sebelum dilakukan terapi Mindfulness Spiritual Islam adalah kecemasan ringan sebanyak 18 atau (60,0%). Proses menua bisa memunculkan bermacam permasalahan baik secara raga, mental serta sosial ekonomi yang berpotensi memunculkan permasalahan kesehatan jiwa. </w:t>
      </w:r>
      <w:r w:rsidR="00461BA9">
        <w:rPr>
          <w:rFonts w:ascii="Times New Roman" w:hAnsi="Times New Roman"/>
          <w:sz w:val="24"/>
          <w:szCs w:val="24"/>
        </w:rPr>
        <w:t xml:space="preserve">Kondisi  pada usia lansia akan megalami penurunan fungsi  baik secara fisiologis maupun psikologis. Perubahan fisiologis adalah factor adanya perubahan   seperti elasitas pembuluh darah yang mengalami penurunan fungsi sehingga menyebabkan pompa seperti jantung menjadi lebih berat. </w:t>
      </w:r>
      <w:r w:rsidRPr="004E1037">
        <w:rPr>
          <w:rFonts w:ascii="Times New Roman" w:hAnsi="Times New Roman"/>
          <w:sz w:val="24"/>
          <w:szCs w:val="24"/>
        </w:rPr>
        <w:t xml:space="preserve">  </w:t>
      </w:r>
      <w:r w:rsidR="00461BA9">
        <w:rPr>
          <w:rFonts w:ascii="Times New Roman" w:hAnsi="Times New Roman"/>
          <w:sz w:val="24"/>
          <w:szCs w:val="24"/>
        </w:rPr>
        <w:t xml:space="preserve">Adanya perubahan besar yang terjadai pada usia lansia  dapat menyebabkan  adanya gangguan psikologis </w:t>
      </w:r>
      <w:r w:rsidRPr="004E1037">
        <w:rPr>
          <w:rFonts w:ascii="Times New Roman" w:hAnsi="Times New Roman"/>
          <w:sz w:val="24"/>
          <w:szCs w:val="24"/>
        </w:rPr>
        <w:t>psikologi ialah kecemasan, tekanan mental, tidak bisa tidur, serta demensia.</w:t>
      </w:r>
      <w:r w:rsidRPr="004E1037">
        <w:rPr>
          <w:sz w:val="24"/>
          <w:szCs w:val="24"/>
        </w:rPr>
        <w:t xml:space="preserve"> </w:t>
      </w:r>
      <w:r w:rsidRPr="004E1037">
        <w:rPr>
          <w:rFonts w:ascii="Times New Roman" w:hAnsi="Times New Roman"/>
          <w:sz w:val="24"/>
          <w:szCs w:val="24"/>
        </w:rPr>
        <w:t xml:space="preserve">Tingkatan kecemasan lanjut usia dialami kala lanjut usia hadapi permasalahan psikologis semacam tentang penyakitnya serta kematian. </w:t>
      </w:r>
      <w:r w:rsidR="00461BA9">
        <w:rPr>
          <w:rFonts w:ascii="Times New Roman" w:hAnsi="Times New Roman"/>
          <w:sz w:val="24"/>
          <w:szCs w:val="24"/>
        </w:rPr>
        <w:t>L</w:t>
      </w:r>
      <w:r w:rsidRPr="004E1037">
        <w:rPr>
          <w:rFonts w:ascii="Times New Roman" w:hAnsi="Times New Roman"/>
          <w:sz w:val="24"/>
          <w:szCs w:val="24"/>
        </w:rPr>
        <w:t>anjut usia dengan tekanan darah tinggi bisa menimbulkan penyakit serta  permasalahan baru, antara lain terdapat resiko tekanan darah yang tinggi, terdapat resiko stroke, gagal jantung, serta kematian. Permasalahan semacam ini menimbulkan lanjut usia j</w:t>
      </w:r>
      <w:r w:rsidR="005A5713">
        <w:rPr>
          <w:rFonts w:ascii="Times New Roman" w:hAnsi="Times New Roman"/>
          <w:sz w:val="24"/>
          <w:szCs w:val="24"/>
        </w:rPr>
        <w:t>adi takut dengan kondisi mereka</w:t>
      </w:r>
      <w:r w:rsidR="001B0463">
        <w:rPr>
          <w:rFonts w:ascii="Times New Roman" w:hAnsi="Times New Roman"/>
          <w:sz w:val="24"/>
          <w:szCs w:val="24"/>
          <w:lang w:val="id-ID"/>
        </w:rPr>
        <w:t>.</w:t>
      </w:r>
    </w:p>
    <w:p w14:paraId="553856DE" w14:textId="77777777" w:rsidR="004E1037" w:rsidRPr="004E1037" w:rsidRDefault="004E1037" w:rsidP="00645173">
      <w:pPr>
        <w:spacing w:after="0" w:line="360" w:lineRule="auto"/>
        <w:ind w:left="284" w:right="284"/>
        <w:jc w:val="both"/>
        <w:rPr>
          <w:rFonts w:ascii="Times New Roman" w:hAnsi="Times New Roman"/>
          <w:b/>
          <w:sz w:val="24"/>
          <w:szCs w:val="24"/>
        </w:rPr>
      </w:pPr>
      <w:r w:rsidRPr="004E1037">
        <w:rPr>
          <w:rFonts w:ascii="Times New Roman" w:hAnsi="Times New Roman"/>
          <w:b/>
          <w:sz w:val="24"/>
          <w:szCs w:val="24"/>
        </w:rPr>
        <w:t xml:space="preserve">Tingkat Kecemasan Lansia Hipertensi Sesudah Dilakukan Terapi Mindfulness Spiritual Islam </w:t>
      </w:r>
    </w:p>
    <w:p w14:paraId="6D6973CA" w14:textId="3FBAB584" w:rsidR="004E1037" w:rsidRPr="005A5713" w:rsidRDefault="004E1037" w:rsidP="00645173">
      <w:pPr>
        <w:spacing w:before="240" w:line="360" w:lineRule="auto"/>
        <w:ind w:left="284" w:right="284"/>
        <w:contextualSpacing/>
        <w:jc w:val="both"/>
        <w:rPr>
          <w:rFonts w:ascii="Times New Roman" w:hAnsi="Times New Roman"/>
          <w:sz w:val="24"/>
          <w:szCs w:val="24"/>
          <w:lang w:val="id-ID"/>
        </w:rPr>
      </w:pPr>
      <w:r w:rsidRPr="004E1037">
        <w:rPr>
          <w:rFonts w:ascii="Times New Roman" w:hAnsi="Times New Roman"/>
          <w:sz w:val="24"/>
          <w:szCs w:val="24"/>
        </w:rPr>
        <w:t xml:space="preserve">Tabel 4 </w:t>
      </w:r>
      <w:r w:rsidRPr="004E1037">
        <w:rPr>
          <w:rFonts w:ascii="Times New Roman" w:eastAsiaTheme="minorHAnsi" w:hAnsi="Times New Roman"/>
          <w:sz w:val="24"/>
          <w:szCs w:val="24"/>
        </w:rPr>
        <w:t>diketahui bah</w:t>
      </w:r>
      <w:r w:rsidRPr="004E1037">
        <w:rPr>
          <w:rFonts w:ascii="Times New Roman" w:hAnsi="Times New Roman"/>
          <w:sz w:val="24"/>
          <w:szCs w:val="24"/>
        </w:rPr>
        <w:t xml:space="preserve">wa kecemasan sesudah dilakukan terapi </w:t>
      </w:r>
      <w:r w:rsidRPr="004E1037">
        <w:rPr>
          <w:rFonts w:ascii="Times New Roman" w:hAnsi="Times New Roman"/>
          <w:i/>
          <w:sz w:val="24"/>
          <w:szCs w:val="24"/>
        </w:rPr>
        <w:t xml:space="preserve">Mindfulness </w:t>
      </w:r>
      <w:r w:rsidRPr="004E1037">
        <w:rPr>
          <w:rFonts w:ascii="Times New Roman" w:hAnsi="Times New Roman"/>
          <w:sz w:val="24"/>
          <w:szCs w:val="24"/>
        </w:rPr>
        <w:t xml:space="preserve">Spiritual Islam yaitu </w:t>
      </w:r>
      <w:r w:rsidR="00B27333">
        <w:rPr>
          <w:rFonts w:ascii="Times New Roman" w:hAnsi="Times New Roman"/>
          <w:sz w:val="24"/>
          <w:szCs w:val="24"/>
        </w:rPr>
        <w:t xml:space="preserve">menjadi normal </w:t>
      </w:r>
      <w:r w:rsidR="00B27333">
        <w:rPr>
          <w:rFonts w:ascii="Times New Roman" w:hAnsi="Times New Roman"/>
          <w:sz w:val="24"/>
          <w:szCs w:val="24"/>
          <w:lang w:val="id-ID"/>
        </w:rPr>
        <w:t xml:space="preserve">dengan jumlah </w:t>
      </w:r>
      <w:r w:rsidR="00461BA9">
        <w:rPr>
          <w:rFonts w:ascii="Times New Roman" w:hAnsi="Times New Roman"/>
          <w:sz w:val="24"/>
          <w:szCs w:val="24"/>
        </w:rPr>
        <w:t>15 orang</w:t>
      </w:r>
      <w:r w:rsidR="00B27333">
        <w:rPr>
          <w:rFonts w:ascii="Times New Roman" w:hAnsi="Times New Roman"/>
          <w:sz w:val="24"/>
          <w:szCs w:val="24"/>
        </w:rPr>
        <w:t xml:space="preserve"> atau </w:t>
      </w:r>
      <w:r w:rsidR="00B27333">
        <w:rPr>
          <w:rFonts w:ascii="Times New Roman" w:hAnsi="Times New Roman"/>
          <w:sz w:val="24"/>
          <w:szCs w:val="24"/>
          <w:lang w:val="id-ID"/>
        </w:rPr>
        <w:t>(50,0%)</w:t>
      </w:r>
      <w:r w:rsidR="00B27333">
        <w:rPr>
          <w:rFonts w:ascii="Times New Roman" w:hAnsi="Times New Roman"/>
          <w:sz w:val="24"/>
          <w:szCs w:val="24"/>
        </w:rPr>
        <w:t xml:space="preserve"> dan  kecemasan ringan </w:t>
      </w:r>
      <w:r w:rsidR="00B27333">
        <w:rPr>
          <w:rFonts w:ascii="Times New Roman" w:hAnsi="Times New Roman"/>
          <w:sz w:val="24"/>
          <w:szCs w:val="24"/>
          <w:lang w:val="id-ID"/>
        </w:rPr>
        <w:t>dengan jumlah</w:t>
      </w:r>
      <w:r w:rsidR="00B27333">
        <w:rPr>
          <w:rFonts w:ascii="Times New Roman" w:hAnsi="Times New Roman"/>
          <w:sz w:val="24"/>
          <w:szCs w:val="24"/>
        </w:rPr>
        <w:t xml:space="preserve"> 15 orang atau </w:t>
      </w:r>
      <w:r w:rsidR="00B27333">
        <w:rPr>
          <w:rFonts w:ascii="Times New Roman" w:hAnsi="Times New Roman"/>
          <w:sz w:val="24"/>
          <w:szCs w:val="24"/>
          <w:lang w:val="id-ID"/>
        </w:rPr>
        <w:t>50 (50,0%)</w:t>
      </w:r>
      <w:r w:rsidRPr="004E1037">
        <w:rPr>
          <w:rFonts w:ascii="Times New Roman" w:hAnsi="Times New Roman"/>
          <w:sz w:val="24"/>
          <w:szCs w:val="24"/>
        </w:rPr>
        <w:t xml:space="preserve">. Sesudah di terapi </w:t>
      </w:r>
      <w:r w:rsidRPr="004E1037">
        <w:rPr>
          <w:rFonts w:ascii="Times New Roman" w:hAnsi="Times New Roman"/>
          <w:i/>
          <w:sz w:val="24"/>
          <w:szCs w:val="24"/>
        </w:rPr>
        <w:t>Mindfulness</w:t>
      </w:r>
      <w:r w:rsidRPr="004E1037">
        <w:rPr>
          <w:rFonts w:ascii="Times New Roman" w:hAnsi="Times New Roman"/>
          <w:sz w:val="24"/>
          <w:szCs w:val="24"/>
        </w:rPr>
        <w:t xml:space="preserve"> Spiritual Islam, terjadi penurunan kecemasan pada lanjut usia hipertensi,  pada riset ini menampilkan bahwa </w:t>
      </w:r>
      <w:r w:rsidRPr="004E1037">
        <w:rPr>
          <w:rFonts w:ascii="Times New Roman" w:hAnsi="Times New Roman"/>
          <w:i/>
          <w:sz w:val="24"/>
          <w:szCs w:val="24"/>
        </w:rPr>
        <w:t>Mindfulness</w:t>
      </w:r>
      <w:r w:rsidRPr="004E1037">
        <w:rPr>
          <w:rFonts w:ascii="Times New Roman" w:hAnsi="Times New Roman"/>
          <w:sz w:val="24"/>
          <w:szCs w:val="24"/>
        </w:rPr>
        <w:t xml:space="preserve"> Spiritual Islam bisa berguna untuk mengurangi  kecemasan. </w:t>
      </w:r>
      <w:r w:rsidR="00461BA9">
        <w:rPr>
          <w:rFonts w:ascii="Times New Roman" w:hAnsi="Times New Roman"/>
          <w:sz w:val="24"/>
          <w:szCs w:val="24"/>
        </w:rPr>
        <w:t xml:space="preserve">Artikel penelitian  terhadap </w:t>
      </w:r>
      <w:r w:rsidRPr="004E1037">
        <w:rPr>
          <w:rFonts w:ascii="Times New Roman" w:hAnsi="Times New Roman"/>
          <w:i/>
          <w:sz w:val="24"/>
          <w:szCs w:val="24"/>
        </w:rPr>
        <w:t>Mindfulness</w:t>
      </w:r>
      <w:r w:rsidR="00461BA9">
        <w:rPr>
          <w:rFonts w:ascii="Times New Roman" w:hAnsi="Times New Roman"/>
          <w:i/>
          <w:sz w:val="24"/>
          <w:szCs w:val="24"/>
        </w:rPr>
        <w:t xml:space="preserve"> memberikan penjelasan bahwa seseorang yang melakukan mindfulness </w:t>
      </w:r>
      <w:r w:rsidRPr="004E1037">
        <w:rPr>
          <w:rFonts w:ascii="Times New Roman" w:hAnsi="Times New Roman"/>
          <w:sz w:val="24"/>
          <w:szCs w:val="24"/>
        </w:rPr>
        <w:t xml:space="preserve"> berpengaruh terhadap sistem saraf pusat dengan merileksasikan pembuluh darah sehingga bisa memperlancar aliran darah, mengurangi tekanan darah serta pula bisa menyeimbangkan saraf otonom untuk membantu badan melindungi tekanan darah, sehingga  membantu lanjut usia jadi lebih rileks ser</w:t>
      </w:r>
      <w:r w:rsidR="005A5713">
        <w:rPr>
          <w:rFonts w:ascii="Times New Roman" w:hAnsi="Times New Roman"/>
          <w:sz w:val="24"/>
          <w:szCs w:val="24"/>
        </w:rPr>
        <w:t>ta fasilitas pelepas ketegangan</w:t>
      </w:r>
      <w:r w:rsidR="005A5713">
        <w:rPr>
          <w:rFonts w:ascii="Times New Roman" w:hAnsi="Times New Roman"/>
          <w:sz w:val="24"/>
          <w:szCs w:val="24"/>
          <w:lang w:val="id-ID"/>
        </w:rPr>
        <w:t xml:space="preserve"> </w:t>
      </w:r>
      <w:r w:rsidR="005A5713">
        <w:rPr>
          <w:rFonts w:ascii="Times New Roman" w:hAnsi="Times New Roman"/>
          <w:sz w:val="24"/>
          <w:szCs w:val="24"/>
          <w:lang w:val="id-ID"/>
        </w:rPr>
        <w:fldChar w:fldCharType="begin" w:fldLock="1"/>
      </w:r>
      <w:r w:rsidR="001B0463">
        <w:rPr>
          <w:rFonts w:ascii="Times New Roman" w:hAnsi="Times New Roman"/>
          <w:sz w:val="24"/>
          <w:szCs w:val="24"/>
          <w:lang w:val="id-ID"/>
        </w:rPr>
        <w:instrText>ADDIN CSL_CITATION {"citationItems":[{"id":"ITEM-1","itemData":{"abstract":"Lansia merupakan proses alamiah sesuai dengan peningkatan usia seseorang. Dalam proses penuaan lansia sering mengalami masalah kesehatan, misalnya pada sistem kardiovaskuler seperti hipertensi. Lansia dengan hipertensi cenderung mengalami kecemasan. Tujuan dari penelitian ini untuk mengetahui pengaruh terapi reminiscence terhadap tingkat kecemasan lansia dengan hipertensi. Jenis penelitian ini adalah kuantitatif. Desain penelitian menggunakan metode quasy experiment dengan rancangan pre and post test without control group. Pengukuran dengan kuesioner GAS untuk menilai tingkat kecemasan sebelum dan sesudah pemberian terapi Reminiscence. Pengambilan sampel menggunakan metode purposive sampling, dengan jumlah 24 responden. Hasil analisis uji wilcoxon menunjukkan bahwa terdapat perbedaan yang bermakna pada variabel tingkat kecemasan sebelum dan sesudah pemberian terapi reminiscence dengan nilai p value = 0,001 (p &lt; 0,05). Dapat disimpulkan bahwa pemberian terapi reminiscence dapat menurunkan tingkat kecemasan lansia dengan hipertensi, sehingga diharapkan keluarga dari para lansia di Desa Gendingan Sragen dapat memberikan terapi reminiscence sebagai alternatif untuk menangani masalah kecemasan pada lansia. Kata","author":[{"dropping-particle":"","family":"Nurkamila","given":"","non-dropping-particle":"","parse-names":false,"suffix":""}],"container-title":"Program Studi Keperawatan Program Sarjana Fakultas Ilmu Kesehatan Universitas Kusuma Husada Surakarta","id":"ITEM-1","issued":{"date-parts":[["2020"]]},"page":"1-13","title":"Pengaruh Terapi Reminiscence Terhadap Tingkat Kecemasan Lansia Dengan Hipertensi","type":"article-journal","volume":"001"},"uris":["http://www.mendeley.com/documents/?uuid=f8b6a55f-3330-43e5-ac1c-743a68aecd2e"]}],"mendeley":{"formattedCitation":"(Nurkamila, 2020)","plainTextFormattedCitation":"(Nurkamila, 2020)","previouslyFormattedCitation":"(14)"},"properties":{"noteIndex":0},"schema":"https://github.com/citation-style-language/schema/raw/master/csl-citation.json"}</w:instrText>
      </w:r>
      <w:r w:rsidR="005A5713">
        <w:rPr>
          <w:rFonts w:ascii="Times New Roman" w:hAnsi="Times New Roman"/>
          <w:sz w:val="24"/>
          <w:szCs w:val="24"/>
          <w:lang w:val="id-ID"/>
        </w:rPr>
        <w:fldChar w:fldCharType="separate"/>
      </w:r>
      <w:r w:rsidR="001B0463" w:rsidRPr="001B0463">
        <w:rPr>
          <w:rFonts w:ascii="Times New Roman" w:hAnsi="Times New Roman"/>
          <w:noProof/>
          <w:sz w:val="24"/>
          <w:szCs w:val="24"/>
          <w:lang w:val="id-ID"/>
        </w:rPr>
        <w:t>(Nurkamila, 2020)</w:t>
      </w:r>
      <w:r w:rsidR="005A5713">
        <w:rPr>
          <w:rFonts w:ascii="Times New Roman" w:hAnsi="Times New Roman"/>
          <w:sz w:val="24"/>
          <w:szCs w:val="24"/>
          <w:lang w:val="id-ID"/>
        </w:rPr>
        <w:fldChar w:fldCharType="end"/>
      </w:r>
      <w:r w:rsidR="005A5713">
        <w:rPr>
          <w:rFonts w:ascii="Times New Roman" w:hAnsi="Times New Roman"/>
          <w:sz w:val="24"/>
          <w:szCs w:val="24"/>
          <w:lang w:val="id-ID"/>
        </w:rPr>
        <w:t>.</w:t>
      </w:r>
    </w:p>
    <w:p w14:paraId="70A41816" w14:textId="7D8A2984" w:rsidR="004E1037" w:rsidRPr="00645173" w:rsidRDefault="004E1037" w:rsidP="00645173">
      <w:pPr>
        <w:spacing w:before="240" w:line="360" w:lineRule="auto"/>
        <w:ind w:left="284" w:right="284"/>
        <w:contextualSpacing/>
        <w:jc w:val="both"/>
        <w:rPr>
          <w:rFonts w:ascii="Times New Roman" w:hAnsi="Times New Roman"/>
          <w:sz w:val="24"/>
          <w:szCs w:val="24"/>
          <w:lang w:val="id-ID"/>
        </w:rPr>
      </w:pPr>
      <w:r w:rsidRPr="004E1037">
        <w:rPr>
          <w:rFonts w:ascii="Times New Roman" w:hAnsi="Times New Roman"/>
          <w:sz w:val="24"/>
          <w:szCs w:val="24"/>
        </w:rPr>
        <w:t xml:space="preserve">Riset yang di lakukan oleh </w:t>
      </w:r>
      <w:r w:rsidRPr="004E1037">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ISBN":"0816489114","author":[{"dropping-particle":"","family":"Dwidiyanti","given":"Meidiana","non-dropping-particle":"","parse-names":false,"suffix":""},{"dropping-particle":"","family":"Munif","given":"Badrul","non-dropping-particle":"","parse-names":false,"suffix":""},{"dropping-particle":"","family":"Santoso","given":"Agus","non-dropping-particle":"","parse-names":false,"suffix":""},{"dropping-particle":"","family":"Rahmawati","given":"Ashri Maulida","non-dropping-particle":"","parse-names":false,"suffix":""},{"dropping-particle":"","family":"Prasetya","given":"Rikhan Luhur","non-dropping-particle":"","parse-names":false,"suffix":""}],"id":"ITEM-1","issue":"3","issued":{"date-parts":[["2021"]]},"page":"219-226","title":"An Islamic spiritual mindfulness-based application to reduce depression among nursing students during the COVID-19 pandemic","type":"article-journal","volume":"7"},"uris":["http://www.mendeley.com/documents/?uuid=a9683d7b-91c2-481a-be56-0e22e13c4eb2","http://www.mendeley.com/documents/?uuid=2b22dac5-39ef-40f4-bec3-1bf4552865be"]}],"mendeley":{"formattedCitation":"(Dwidiyanti &lt;i&gt;et al.&lt;/i&gt;, 2021)","manualFormatting":"Dwidiyanti ","plainTextFormattedCitation":"(Dwidiyanti et al., 2021)","previouslyFormattedCitation":"(16)"},"properties":{"noteIndex":0},"schema":"https://github.com/citation-style-language/schema/raw/master/csl-citation.json"}</w:instrText>
      </w:r>
      <w:r w:rsidRPr="004E1037">
        <w:rPr>
          <w:rFonts w:ascii="Times New Roman" w:hAnsi="Times New Roman"/>
          <w:sz w:val="24"/>
          <w:szCs w:val="24"/>
        </w:rPr>
        <w:fldChar w:fldCharType="separate"/>
      </w:r>
      <w:r w:rsidRPr="004E1037">
        <w:rPr>
          <w:rFonts w:ascii="Times New Roman" w:hAnsi="Times New Roman"/>
          <w:noProof/>
          <w:sz w:val="24"/>
          <w:szCs w:val="24"/>
        </w:rPr>
        <w:t xml:space="preserve">Dwidiyanti </w:t>
      </w:r>
      <w:r w:rsidRPr="004E1037">
        <w:rPr>
          <w:rFonts w:ascii="Times New Roman" w:hAnsi="Times New Roman"/>
          <w:sz w:val="24"/>
          <w:szCs w:val="24"/>
        </w:rPr>
        <w:fldChar w:fldCharType="end"/>
      </w:r>
      <w:r w:rsidRPr="004E1037">
        <w:rPr>
          <w:rFonts w:ascii="Times New Roman" w:hAnsi="Times New Roman"/>
          <w:sz w:val="24"/>
          <w:szCs w:val="24"/>
        </w:rPr>
        <w:t xml:space="preserve"> mengenai  </w:t>
      </w:r>
      <w:r w:rsidRPr="004E1037">
        <w:rPr>
          <w:rFonts w:ascii="Times New Roman" w:hAnsi="Times New Roman"/>
          <w:i/>
          <w:sz w:val="24"/>
          <w:szCs w:val="24"/>
        </w:rPr>
        <w:t xml:space="preserve">Mindfulness </w:t>
      </w:r>
      <w:r w:rsidRPr="004E1037">
        <w:rPr>
          <w:rFonts w:ascii="Times New Roman" w:hAnsi="Times New Roman"/>
          <w:sz w:val="24"/>
          <w:szCs w:val="24"/>
        </w:rPr>
        <w:t xml:space="preserve">Spiritual Islam untuk menurunkan tekanan mental atau depresi pada mahasiswa keperawatan sepanjang masa pandemi Covid- 19 didapatkan hasil ada pengaruh yang signifikan dari perlakuan </w:t>
      </w:r>
      <w:r w:rsidRPr="004E1037">
        <w:rPr>
          <w:rFonts w:ascii="Times New Roman" w:hAnsi="Times New Roman"/>
          <w:i/>
          <w:sz w:val="24"/>
          <w:szCs w:val="24"/>
        </w:rPr>
        <w:t>Mindfulness</w:t>
      </w:r>
      <w:r w:rsidRPr="004E1037">
        <w:rPr>
          <w:rFonts w:ascii="Times New Roman" w:hAnsi="Times New Roman"/>
          <w:sz w:val="24"/>
          <w:szCs w:val="24"/>
        </w:rPr>
        <w:t xml:space="preserve"> Spiritual Isl</w:t>
      </w:r>
      <w:r w:rsidR="005A5713">
        <w:rPr>
          <w:rFonts w:ascii="Times New Roman" w:hAnsi="Times New Roman"/>
          <w:sz w:val="24"/>
          <w:szCs w:val="24"/>
        </w:rPr>
        <w:t>am terhadap penenurunan depresi</w:t>
      </w:r>
      <w:r w:rsidR="005A5713">
        <w:rPr>
          <w:rFonts w:ascii="Times New Roman" w:hAnsi="Times New Roman"/>
          <w:sz w:val="24"/>
          <w:szCs w:val="24"/>
          <w:lang w:val="id-ID"/>
        </w:rPr>
        <w:t xml:space="preserve"> </w:t>
      </w:r>
      <w:r w:rsidR="005A5713">
        <w:rPr>
          <w:rFonts w:ascii="Times New Roman" w:hAnsi="Times New Roman"/>
          <w:sz w:val="24"/>
          <w:szCs w:val="24"/>
          <w:lang w:val="id-ID"/>
        </w:rPr>
        <w:fldChar w:fldCharType="begin" w:fldLock="1"/>
      </w:r>
      <w:r w:rsidR="001B0463">
        <w:rPr>
          <w:rFonts w:ascii="Times New Roman" w:hAnsi="Times New Roman"/>
          <w:sz w:val="24"/>
          <w:szCs w:val="24"/>
          <w:lang w:val="id-ID"/>
        </w:rPr>
        <w:instrText>ADDIN CSL_CITATION {"citationItems":[{"id":"ITEM-1","itemData":{"ISBN":"0816489114","author":[{"dropping-particle":"","family":"Dwidiyanti","given":"Meidiana","non-dropping-particle":"","parse-names":false,"suffix":""},{"dropping-particle":"","family":"Munif","given":"Badrul","non-dropping-particle":"","parse-names":false,"suffix":""},{"dropping-particle":"","family":"Santoso","given":"Agus","non-dropping-particle":"","parse-names":false,"suffix":""},{"dropping-particle":"","family":"Rahmawati","given":"Ashri Maulida","non-dropping-particle":"","parse-names":false,"suffix":""},{"dropping-particle":"","family":"Prasetya","given":"Rikhan Luhur","non-dropping-particle":"","parse-names":false,"suffix":""}],"id":"ITEM-1","issue":"3","issued":{"date-parts":[["2021"]]},"page":"219-226","title":"An Islamic spiritual mindfulness-based application to reduce depression among nursing students during the COVID-19 pandemic","type":"article-journal","volume":"7"},"uris":["http://www.mendeley.com/documents/?uuid=a9683d7b-91c2-481a-be56-0e22e13c4eb2"]}],"mendeley":{"formattedCitation":"(Dwidiyanti &lt;i&gt;et al.&lt;/i&gt;, 2021)","plainTextFormattedCitation":"(Dwidiyanti et al., 2021)","previouslyFormattedCitation":"(16)"},"properties":{"noteIndex":0},"schema":"https://github.com/citation-style-language/schema/raw/master/csl-citation.json"}</w:instrText>
      </w:r>
      <w:r w:rsidR="005A5713">
        <w:rPr>
          <w:rFonts w:ascii="Times New Roman" w:hAnsi="Times New Roman"/>
          <w:sz w:val="24"/>
          <w:szCs w:val="24"/>
          <w:lang w:val="id-ID"/>
        </w:rPr>
        <w:fldChar w:fldCharType="separate"/>
      </w:r>
      <w:r w:rsidR="001B0463" w:rsidRPr="001B0463">
        <w:rPr>
          <w:rFonts w:ascii="Times New Roman" w:hAnsi="Times New Roman"/>
          <w:noProof/>
          <w:sz w:val="24"/>
          <w:szCs w:val="24"/>
          <w:lang w:val="id-ID"/>
        </w:rPr>
        <w:t xml:space="preserve">(Dwidiyanti </w:t>
      </w:r>
      <w:r w:rsidR="001B0463" w:rsidRPr="001B0463">
        <w:rPr>
          <w:rFonts w:ascii="Times New Roman" w:hAnsi="Times New Roman"/>
          <w:i/>
          <w:noProof/>
          <w:sz w:val="24"/>
          <w:szCs w:val="24"/>
          <w:lang w:val="id-ID"/>
        </w:rPr>
        <w:t>et al.</w:t>
      </w:r>
      <w:r w:rsidR="001B0463" w:rsidRPr="001B0463">
        <w:rPr>
          <w:rFonts w:ascii="Times New Roman" w:hAnsi="Times New Roman"/>
          <w:noProof/>
          <w:sz w:val="24"/>
          <w:szCs w:val="24"/>
          <w:lang w:val="id-ID"/>
        </w:rPr>
        <w:t>, 2021)</w:t>
      </w:r>
      <w:r w:rsidR="005A5713">
        <w:rPr>
          <w:rFonts w:ascii="Times New Roman" w:hAnsi="Times New Roman"/>
          <w:sz w:val="24"/>
          <w:szCs w:val="24"/>
          <w:lang w:val="id-ID"/>
        </w:rPr>
        <w:fldChar w:fldCharType="end"/>
      </w:r>
      <w:r w:rsidR="005A5713">
        <w:rPr>
          <w:rFonts w:ascii="Times New Roman" w:hAnsi="Times New Roman"/>
          <w:sz w:val="24"/>
          <w:szCs w:val="24"/>
          <w:lang w:val="id-ID"/>
        </w:rPr>
        <w:t>.</w:t>
      </w:r>
      <w:r w:rsidRPr="004E1037">
        <w:rPr>
          <w:rFonts w:ascii="Times New Roman" w:hAnsi="Times New Roman"/>
          <w:sz w:val="24"/>
          <w:szCs w:val="24"/>
        </w:rPr>
        <w:t xml:space="preserve"> Penurunan depresi diakibatkan oleh  Mindfulness Spiritual Islam memiliki prinsip menyerahkan diri kepada Allah SWT atas masalah- masalah yang sedang dialami sehingga membuat di</w:t>
      </w:r>
      <w:r w:rsidR="005A5713">
        <w:rPr>
          <w:rFonts w:ascii="Times New Roman" w:hAnsi="Times New Roman"/>
          <w:sz w:val="24"/>
          <w:szCs w:val="24"/>
        </w:rPr>
        <w:t>ri menjadi ikhlas serta tenang</w:t>
      </w:r>
      <w:r w:rsidR="005A5713">
        <w:rPr>
          <w:rFonts w:ascii="Times New Roman" w:hAnsi="Times New Roman"/>
          <w:sz w:val="24"/>
          <w:szCs w:val="24"/>
          <w:lang w:val="id-ID"/>
        </w:rPr>
        <w:t>.</w:t>
      </w:r>
      <w:r w:rsidRPr="004E1037">
        <w:rPr>
          <w:rFonts w:ascii="Times New Roman" w:hAnsi="Times New Roman"/>
          <w:sz w:val="24"/>
          <w:szCs w:val="24"/>
        </w:rPr>
        <w:t xml:space="preserve">Terapi </w:t>
      </w:r>
      <w:r w:rsidRPr="004E1037">
        <w:rPr>
          <w:rFonts w:ascii="Times New Roman" w:hAnsi="Times New Roman"/>
          <w:i/>
          <w:sz w:val="24"/>
          <w:szCs w:val="24"/>
        </w:rPr>
        <w:t>Mindfulness</w:t>
      </w:r>
      <w:r w:rsidRPr="004E1037">
        <w:rPr>
          <w:rFonts w:ascii="Times New Roman" w:hAnsi="Times New Roman"/>
          <w:sz w:val="24"/>
          <w:szCs w:val="24"/>
        </w:rPr>
        <w:t xml:space="preserve"> Spiritual Islam merupakan suatu bentuk menyadari kondisi dari diri sendiri, lebih dekat serta mampu berpikir positif kepada Allah,terapi </w:t>
      </w:r>
      <w:r w:rsidRPr="004E1037">
        <w:rPr>
          <w:rFonts w:ascii="Times New Roman" w:hAnsi="Times New Roman"/>
          <w:i/>
          <w:sz w:val="24"/>
          <w:szCs w:val="24"/>
        </w:rPr>
        <w:t>Mindfulness</w:t>
      </w:r>
      <w:r w:rsidRPr="004E1037">
        <w:rPr>
          <w:rFonts w:ascii="Times New Roman" w:hAnsi="Times New Roman"/>
          <w:sz w:val="24"/>
          <w:szCs w:val="24"/>
        </w:rPr>
        <w:t xml:space="preserve"> Spiritual Islam dapat  diterapkan secara individu maupun kelompok yang  dapat dilakukan 3 kali pertemuan dengan waktu 20 – 30 menit. </w:t>
      </w:r>
      <w:r w:rsidR="00461BA9">
        <w:rPr>
          <w:rFonts w:ascii="Times New Roman" w:hAnsi="Times New Roman"/>
          <w:sz w:val="24"/>
          <w:szCs w:val="24"/>
        </w:rPr>
        <w:t xml:space="preserve">Hasil penelitian yang dikembangkan terkait dengan </w:t>
      </w:r>
      <w:r w:rsidRPr="004E1037">
        <w:rPr>
          <w:rFonts w:ascii="Times New Roman" w:hAnsi="Times New Roman"/>
          <w:sz w:val="24"/>
          <w:szCs w:val="24"/>
        </w:rPr>
        <w:t xml:space="preserve"> </w:t>
      </w:r>
      <w:r w:rsidRPr="004E1037">
        <w:rPr>
          <w:rFonts w:ascii="Times New Roman" w:hAnsi="Times New Roman"/>
          <w:i/>
          <w:sz w:val="24"/>
          <w:szCs w:val="24"/>
        </w:rPr>
        <w:t>Mindfulness</w:t>
      </w:r>
      <w:r w:rsidRPr="004E1037">
        <w:rPr>
          <w:rFonts w:ascii="Times New Roman" w:hAnsi="Times New Roman"/>
          <w:sz w:val="24"/>
          <w:szCs w:val="24"/>
        </w:rPr>
        <w:t xml:space="preserve"> Spiritual Islam </w:t>
      </w:r>
      <w:r w:rsidR="00461BA9">
        <w:rPr>
          <w:rFonts w:ascii="Times New Roman" w:hAnsi="Times New Roman"/>
          <w:sz w:val="24"/>
          <w:szCs w:val="24"/>
        </w:rPr>
        <w:t xml:space="preserve">adalah  mindfulness </w:t>
      </w:r>
      <w:r w:rsidRPr="004E1037">
        <w:rPr>
          <w:rFonts w:ascii="Times New Roman" w:hAnsi="Times New Roman"/>
          <w:sz w:val="24"/>
          <w:szCs w:val="24"/>
        </w:rPr>
        <w:t>dapat membuat sesorang mampu memaknai sakit serta masalah-masalah yang sedang dialaminya, dapat berpikir positif kepada Allah, manusia serta lingkungan</w:t>
      </w:r>
      <w:r w:rsidR="005A5713">
        <w:rPr>
          <w:rFonts w:ascii="Times New Roman" w:hAnsi="Times New Roman"/>
          <w:sz w:val="24"/>
          <w:szCs w:val="24"/>
          <w:lang w:val="id-ID"/>
        </w:rPr>
        <w:t xml:space="preserve"> </w:t>
      </w:r>
      <w:r w:rsidR="005A5713">
        <w:rPr>
          <w:rFonts w:ascii="Times New Roman" w:hAnsi="Times New Roman"/>
          <w:sz w:val="24"/>
          <w:szCs w:val="24"/>
          <w:lang w:val="id-ID"/>
        </w:rPr>
        <w:fldChar w:fldCharType="begin" w:fldLock="1"/>
      </w:r>
      <w:r w:rsidR="001B0463">
        <w:rPr>
          <w:rFonts w:ascii="Times New Roman" w:hAnsi="Times New Roman"/>
          <w:sz w:val="24"/>
          <w:szCs w:val="24"/>
          <w:lang w:val="id-ID"/>
        </w:rPr>
        <w:instrText>ADDIN CSL_CITATION {"citationItems":[{"id":"ITEM-1","itemData":{"author":[{"dropping-particle":"","family":"Hakim","given":"Ardhi Khoirul","non-dropping-particle":"","parse-names":false,"suffix":""},{"dropping-particle":"","family":"Anitarini","given":"Fany","non-dropping-particle":"","parse-names":false,"suffix":""},{"dropping-particle":"","family":"Yanuar","given":"Akhmad","non-dropping-particle":"","parse-names":false,"suffix":""},{"dropping-particle":"","family":"Pamungkas","given":"Fahmi","non-dropping-particle":"","parse-names":false,"suffix":""},{"dropping-particle":"","family":"Fisik","given":"Disabilitas","non-dropping-particle":"","parse-names":false,"suffix":""},{"dropping-particle":"","family":"Test","given":"Levene","non-dropping-particle":"","parse-names":false,"suffix":""}],"id":"ITEM-1","issue":"109","issued":{"date-parts":[["2021"]]},"page":"1-8","title":"Pengaruh Mindfulness Spiritual Islam Terhadap","type":"article-journal","volume":"1"},"uris":["http://www.mendeley.com/documents/?uuid=a9762dd8-85a2-42a9-986c-d8082697b019"]}],"mendeley":{"formattedCitation":"(Hakim &lt;i&gt;et al.&lt;/i&gt;, 2021)","plainTextFormattedCitation":"(Hakim et al., 2021)","previouslyFormattedCitation":"(17)"},"properties":{"noteIndex":0},"schema":"https://github.com/citation-style-language/schema/raw/master/csl-citation.json"}</w:instrText>
      </w:r>
      <w:r w:rsidR="005A5713">
        <w:rPr>
          <w:rFonts w:ascii="Times New Roman" w:hAnsi="Times New Roman"/>
          <w:sz w:val="24"/>
          <w:szCs w:val="24"/>
          <w:lang w:val="id-ID"/>
        </w:rPr>
        <w:fldChar w:fldCharType="separate"/>
      </w:r>
      <w:r w:rsidR="001B0463" w:rsidRPr="001B0463">
        <w:rPr>
          <w:rFonts w:ascii="Times New Roman" w:hAnsi="Times New Roman"/>
          <w:noProof/>
          <w:sz w:val="24"/>
          <w:szCs w:val="24"/>
          <w:lang w:val="id-ID"/>
        </w:rPr>
        <w:t xml:space="preserve">(Hakim </w:t>
      </w:r>
      <w:r w:rsidR="001B0463" w:rsidRPr="001B0463">
        <w:rPr>
          <w:rFonts w:ascii="Times New Roman" w:hAnsi="Times New Roman"/>
          <w:i/>
          <w:noProof/>
          <w:sz w:val="24"/>
          <w:szCs w:val="24"/>
          <w:lang w:val="id-ID"/>
        </w:rPr>
        <w:t>et al.</w:t>
      </w:r>
      <w:r w:rsidR="001B0463" w:rsidRPr="001B0463">
        <w:rPr>
          <w:rFonts w:ascii="Times New Roman" w:hAnsi="Times New Roman"/>
          <w:noProof/>
          <w:sz w:val="24"/>
          <w:szCs w:val="24"/>
          <w:lang w:val="id-ID"/>
        </w:rPr>
        <w:t>, 2021)</w:t>
      </w:r>
      <w:r w:rsidR="005A5713">
        <w:rPr>
          <w:rFonts w:ascii="Times New Roman" w:hAnsi="Times New Roman"/>
          <w:sz w:val="24"/>
          <w:szCs w:val="24"/>
          <w:lang w:val="id-ID"/>
        </w:rPr>
        <w:fldChar w:fldCharType="end"/>
      </w:r>
      <w:r w:rsidRPr="004E1037">
        <w:rPr>
          <w:rFonts w:ascii="Times New Roman" w:hAnsi="Times New Roman"/>
          <w:sz w:val="24"/>
          <w:szCs w:val="24"/>
        </w:rPr>
        <w:t>. Sesorang yang bisa berpikir positif kepada Allah akan membuat  perasaan dalam hatinya tenang dan ketenangan dari hati ini akan dibutuhkan dalam kondisi sulit yang sedang dijalani. Hal tersebut terdapat pada firman Allah yang berbunyi “</w:t>
      </w:r>
      <w:r w:rsidR="00B27333">
        <w:rPr>
          <w:rFonts w:ascii="Times New Roman" w:hAnsi="Times New Roman"/>
          <w:sz w:val="24"/>
          <w:szCs w:val="24"/>
          <w:lang w:val="id-ID"/>
        </w:rPr>
        <w:t xml:space="preserve">Aku </w:t>
      </w:r>
      <w:r w:rsidR="00B27333" w:rsidRPr="00B27333">
        <w:rPr>
          <w:rFonts w:ascii="Times New Roman" w:hAnsi="Times New Roman"/>
          <w:sz w:val="24"/>
          <w:szCs w:val="24"/>
        </w:rPr>
        <w:t xml:space="preserve">tergantung </w:t>
      </w:r>
      <w:r w:rsidR="00B27333">
        <w:rPr>
          <w:rFonts w:ascii="Times New Roman" w:hAnsi="Times New Roman"/>
          <w:sz w:val="24"/>
          <w:szCs w:val="24"/>
        </w:rPr>
        <w:t xml:space="preserve">prasangka hamba kepada- Ku, </w:t>
      </w:r>
      <w:r w:rsidR="00B27333">
        <w:rPr>
          <w:rFonts w:ascii="Times New Roman" w:hAnsi="Times New Roman"/>
          <w:sz w:val="24"/>
          <w:szCs w:val="24"/>
          <w:lang w:val="id-ID"/>
        </w:rPr>
        <w:t>Aku</w:t>
      </w:r>
      <w:r w:rsidR="00B27333" w:rsidRPr="00B27333">
        <w:rPr>
          <w:rFonts w:ascii="Times New Roman" w:hAnsi="Times New Roman"/>
          <w:sz w:val="24"/>
          <w:szCs w:val="24"/>
        </w:rPr>
        <w:t xml:space="preserve"> bersama nya jika ia mengingat- Ku, Jika ia menging</w:t>
      </w:r>
      <w:r w:rsidR="00B27333">
        <w:rPr>
          <w:rFonts w:ascii="Times New Roman" w:hAnsi="Times New Roman"/>
          <w:sz w:val="24"/>
          <w:szCs w:val="24"/>
        </w:rPr>
        <w:t xml:space="preserve">at- Ku pada dirinya, hingga </w:t>
      </w:r>
      <w:r w:rsidR="00B27333">
        <w:rPr>
          <w:rFonts w:ascii="Times New Roman" w:hAnsi="Times New Roman"/>
          <w:sz w:val="24"/>
          <w:szCs w:val="24"/>
          <w:lang w:val="id-ID"/>
        </w:rPr>
        <w:t>Aku</w:t>
      </w:r>
      <w:r w:rsidR="00B27333" w:rsidRPr="00B27333">
        <w:rPr>
          <w:rFonts w:ascii="Times New Roman" w:hAnsi="Times New Roman"/>
          <w:sz w:val="24"/>
          <w:szCs w:val="24"/>
        </w:rPr>
        <w:t xml:space="preserve"> mengingatnya pada diri- Ku. Jika ia mengingat- </w:t>
      </w:r>
      <w:r w:rsidR="00B27333">
        <w:rPr>
          <w:rFonts w:ascii="Times New Roman" w:hAnsi="Times New Roman"/>
          <w:sz w:val="24"/>
          <w:szCs w:val="24"/>
        </w:rPr>
        <w:t xml:space="preserve">Ku di keramaian, hingga </w:t>
      </w:r>
      <w:r w:rsidR="00B27333">
        <w:rPr>
          <w:rFonts w:ascii="Times New Roman" w:hAnsi="Times New Roman"/>
          <w:sz w:val="24"/>
          <w:szCs w:val="24"/>
          <w:lang w:val="id-ID"/>
        </w:rPr>
        <w:t xml:space="preserve">Aku </w:t>
      </w:r>
      <w:r w:rsidR="00B27333" w:rsidRPr="00B27333">
        <w:rPr>
          <w:rFonts w:ascii="Times New Roman" w:hAnsi="Times New Roman"/>
          <w:sz w:val="24"/>
          <w:szCs w:val="24"/>
        </w:rPr>
        <w:t xml:space="preserve">hendak mengingatnya di keramaian yang lebih baik dari mereka. Jika ia </w:t>
      </w:r>
      <w:r w:rsidR="00B27333">
        <w:rPr>
          <w:rFonts w:ascii="Times New Roman" w:hAnsi="Times New Roman"/>
          <w:sz w:val="24"/>
          <w:szCs w:val="24"/>
        </w:rPr>
        <w:t xml:space="preserve">mendekat sejengkal, hingga </w:t>
      </w:r>
      <w:r w:rsidR="00B27333">
        <w:rPr>
          <w:rFonts w:ascii="Times New Roman" w:hAnsi="Times New Roman"/>
          <w:sz w:val="24"/>
          <w:szCs w:val="24"/>
          <w:lang w:val="id-ID"/>
        </w:rPr>
        <w:t xml:space="preserve">Aku </w:t>
      </w:r>
      <w:r w:rsidR="00B27333" w:rsidRPr="00B27333">
        <w:rPr>
          <w:rFonts w:ascii="Times New Roman" w:hAnsi="Times New Roman"/>
          <w:sz w:val="24"/>
          <w:szCs w:val="24"/>
        </w:rPr>
        <w:t>hendak mendekat kepadanya sehasta. Jika ia mendekat kepad</w:t>
      </w:r>
      <w:r w:rsidR="00B27333">
        <w:rPr>
          <w:rFonts w:ascii="Times New Roman" w:hAnsi="Times New Roman"/>
          <w:sz w:val="24"/>
          <w:szCs w:val="24"/>
        </w:rPr>
        <w:t xml:space="preserve">a diri- Ku sehasta, hingga </w:t>
      </w:r>
      <w:r w:rsidR="00B27333">
        <w:rPr>
          <w:rFonts w:ascii="Times New Roman" w:hAnsi="Times New Roman"/>
          <w:sz w:val="24"/>
          <w:szCs w:val="24"/>
          <w:lang w:val="id-ID"/>
        </w:rPr>
        <w:t xml:space="preserve">Aku </w:t>
      </w:r>
      <w:r w:rsidR="00B27333" w:rsidRPr="00B27333">
        <w:rPr>
          <w:rFonts w:ascii="Times New Roman" w:hAnsi="Times New Roman"/>
          <w:sz w:val="24"/>
          <w:szCs w:val="24"/>
        </w:rPr>
        <w:t xml:space="preserve">hendak mendekat sedepa. Jika ia mendatangi- </w:t>
      </w:r>
      <w:r w:rsidR="00B27333">
        <w:rPr>
          <w:rFonts w:ascii="Times New Roman" w:hAnsi="Times New Roman"/>
          <w:sz w:val="24"/>
          <w:szCs w:val="24"/>
        </w:rPr>
        <w:t xml:space="preserve">Ku dengan berjalan, hingga </w:t>
      </w:r>
      <w:r w:rsidR="00B27333">
        <w:rPr>
          <w:rFonts w:ascii="Times New Roman" w:hAnsi="Times New Roman"/>
          <w:sz w:val="24"/>
          <w:szCs w:val="24"/>
          <w:lang w:val="id-ID"/>
        </w:rPr>
        <w:t xml:space="preserve">Aku </w:t>
      </w:r>
      <w:r w:rsidR="00B27333" w:rsidRPr="00B27333">
        <w:rPr>
          <w:rFonts w:ascii="Times New Roman" w:hAnsi="Times New Roman"/>
          <w:sz w:val="24"/>
          <w:szCs w:val="24"/>
        </w:rPr>
        <w:t>hendak mendatanginya dengan berlari”</w:t>
      </w:r>
      <w:r w:rsidRPr="004E1037">
        <w:rPr>
          <w:rFonts w:ascii="Times New Roman" w:hAnsi="Times New Roman"/>
          <w:sz w:val="24"/>
          <w:szCs w:val="24"/>
        </w:rPr>
        <w:t>.(HR Bukhari No 7405 dan Muslim No 2675).</w:t>
      </w:r>
    </w:p>
    <w:p w14:paraId="623D00F9" w14:textId="1755CCDC" w:rsidR="004E1037" w:rsidRPr="004E1037" w:rsidRDefault="00B27333" w:rsidP="00645173">
      <w:pPr>
        <w:spacing w:after="0" w:line="360" w:lineRule="auto"/>
        <w:ind w:left="284" w:right="284"/>
        <w:contextualSpacing/>
        <w:jc w:val="both"/>
        <w:rPr>
          <w:rFonts w:ascii="Times New Roman" w:hAnsi="Times New Roman"/>
          <w:b/>
          <w:sz w:val="24"/>
          <w:szCs w:val="24"/>
        </w:rPr>
      </w:pPr>
      <w:r>
        <w:rPr>
          <w:rFonts w:ascii="Times New Roman" w:hAnsi="Times New Roman"/>
          <w:b/>
          <w:sz w:val="24"/>
          <w:szCs w:val="24"/>
          <w:lang w:val="id-ID"/>
        </w:rPr>
        <w:t xml:space="preserve">Perbedaan Tingkat Kecemasan </w:t>
      </w:r>
      <w:r>
        <w:rPr>
          <w:rFonts w:ascii="Times New Roman" w:hAnsi="Times New Roman"/>
          <w:b/>
          <w:sz w:val="24"/>
          <w:szCs w:val="24"/>
        </w:rPr>
        <w:t xml:space="preserve">Lansia Hipertensi </w:t>
      </w:r>
      <w:r>
        <w:rPr>
          <w:rFonts w:ascii="Times New Roman" w:hAnsi="Times New Roman"/>
          <w:b/>
          <w:sz w:val="24"/>
          <w:szCs w:val="24"/>
          <w:lang w:val="id-ID"/>
        </w:rPr>
        <w:t>Sebelum dan Sesudah</w:t>
      </w:r>
      <w:r w:rsidR="004E1037" w:rsidRPr="004E1037">
        <w:rPr>
          <w:rFonts w:ascii="Times New Roman" w:hAnsi="Times New Roman"/>
          <w:b/>
          <w:sz w:val="24"/>
          <w:szCs w:val="24"/>
        </w:rPr>
        <w:t xml:space="preserve"> Dilakukan Terapi </w:t>
      </w:r>
      <w:r w:rsidR="004E1037" w:rsidRPr="004E1037">
        <w:rPr>
          <w:rFonts w:ascii="Times New Roman" w:hAnsi="Times New Roman"/>
          <w:b/>
          <w:i/>
          <w:sz w:val="24"/>
          <w:szCs w:val="24"/>
        </w:rPr>
        <w:t xml:space="preserve">Mindfulness </w:t>
      </w:r>
      <w:r w:rsidR="004E1037" w:rsidRPr="004E1037">
        <w:rPr>
          <w:rFonts w:ascii="Times New Roman" w:hAnsi="Times New Roman"/>
          <w:b/>
          <w:sz w:val="24"/>
          <w:szCs w:val="24"/>
        </w:rPr>
        <w:t>Spiritual Islam</w:t>
      </w:r>
    </w:p>
    <w:p w14:paraId="68E16586" w14:textId="54700A14" w:rsidR="00645173" w:rsidRPr="00E90195" w:rsidRDefault="004E1037" w:rsidP="00E90195">
      <w:pPr>
        <w:spacing w:line="360" w:lineRule="auto"/>
        <w:ind w:left="284" w:right="284"/>
        <w:jc w:val="both"/>
        <w:rPr>
          <w:rFonts w:ascii="Times New Roman" w:hAnsi="Times New Roman"/>
        </w:rPr>
      </w:pPr>
      <w:r w:rsidRPr="004E1037">
        <w:rPr>
          <w:rFonts w:ascii="Times New Roman" w:eastAsiaTheme="minorHAnsi" w:hAnsi="Times New Roman"/>
          <w:sz w:val="24"/>
          <w:szCs w:val="24"/>
        </w:rPr>
        <w:t>Tabel 5 diketahui bah</w:t>
      </w:r>
      <w:r w:rsidRPr="004E1037">
        <w:rPr>
          <w:rFonts w:ascii="Times New Roman" w:hAnsi="Times New Roman"/>
          <w:sz w:val="24"/>
          <w:szCs w:val="24"/>
        </w:rPr>
        <w:t xml:space="preserve">wa sebelum dilakukan terapi </w:t>
      </w:r>
      <w:r w:rsidRPr="004E1037">
        <w:rPr>
          <w:rFonts w:ascii="Times New Roman" w:hAnsi="Times New Roman"/>
          <w:i/>
          <w:sz w:val="24"/>
          <w:szCs w:val="24"/>
        </w:rPr>
        <w:t>Mindfulness</w:t>
      </w:r>
      <w:r w:rsidRPr="004E1037">
        <w:rPr>
          <w:rFonts w:ascii="Times New Roman" w:hAnsi="Times New Roman"/>
          <w:sz w:val="24"/>
          <w:szCs w:val="24"/>
        </w:rPr>
        <w:t xml:space="preserve"> Spiritual Islam rata-rata 55,27dan sesudah dilakukan terapi Mindfulness Spiritual Islam rata-ratanya menjadi 31,60 sert</w:t>
      </w:r>
      <w:r w:rsidR="00B27333">
        <w:rPr>
          <w:rFonts w:ascii="Times New Roman" w:hAnsi="Times New Roman"/>
          <w:sz w:val="24"/>
          <w:szCs w:val="24"/>
        </w:rPr>
        <w:t xml:space="preserve">a didapatkan nilai signifikan </w:t>
      </w:r>
      <w:r w:rsidR="00B27333" w:rsidRPr="00B27333">
        <w:rPr>
          <w:rFonts w:ascii="Times New Roman" w:hAnsi="Times New Roman"/>
          <w:i/>
          <w:sz w:val="24"/>
          <w:szCs w:val="24"/>
          <w:lang w:val="id-ID"/>
        </w:rPr>
        <w:t>P v</w:t>
      </w:r>
      <w:r w:rsidRPr="00B27333">
        <w:rPr>
          <w:rFonts w:ascii="Times New Roman" w:hAnsi="Times New Roman"/>
          <w:i/>
          <w:sz w:val="24"/>
          <w:szCs w:val="24"/>
        </w:rPr>
        <w:t>alue</w:t>
      </w:r>
      <w:r w:rsidR="00B27333">
        <w:rPr>
          <w:rFonts w:ascii="Times New Roman" w:hAnsi="Times New Roman"/>
          <w:sz w:val="24"/>
          <w:szCs w:val="24"/>
        </w:rPr>
        <w:t xml:space="preserve"> </w:t>
      </w:r>
      <w:r w:rsidR="00B27333">
        <w:rPr>
          <w:rFonts w:ascii="Times New Roman" w:hAnsi="Times New Roman"/>
          <w:sz w:val="24"/>
          <w:szCs w:val="24"/>
          <w:lang w:val="id-ID"/>
        </w:rPr>
        <w:t>0.000</w:t>
      </w:r>
      <w:r w:rsidR="00B27333">
        <w:rPr>
          <w:rFonts w:ascii="Times New Roman" w:hAnsi="Times New Roman"/>
          <w:sz w:val="24"/>
          <w:szCs w:val="24"/>
        </w:rPr>
        <w:t xml:space="preserve"> </w:t>
      </w:r>
      <w:r w:rsidR="00B27333">
        <w:rPr>
          <w:rFonts w:ascii="Times New Roman" w:hAnsi="Times New Roman"/>
          <w:sz w:val="24"/>
          <w:szCs w:val="24"/>
          <w:lang w:val="id-ID"/>
        </w:rPr>
        <w:t>&lt;</w:t>
      </w:r>
      <w:r w:rsidR="00B27333">
        <w:rPr>
          <w:rFonts w:ascii="Times New Roman" w:hAnsi="Times New Roman"/>
          <w:sz w:val="24"/>
          <w:szCs w:val="24"/>
        </w:rPr>
        <w:t xml:space="preserve"> </w:t>
      </w:r>
      <w:r w:rsidR="00B27333">
        <w:rPr>
          <w:rFonts w:ascii="Times New Roman" w:hAnsi="Times New Roman"/>
          <w:sz w:val="24"/>
          <w:szCs w:val="24"/>
          <w:lang w:val="id-ID"/>
        </w:rPr>
        <w:t>0.05 yang artinya</w:t>
      </w:r>
      <w:r w:rsidRPr="004E1037">
        <w:rPr>
          <w:rFonts w:ascii="Times New Roman" w:hAnsi="Times New Roman"/>
          <w:sz w:val="24"/>
          <w:szCs w:val="24"/>
        </w:rPr>
        <w:t xml:space="preserve"> </w:t>
      </w:r>
      <w:r w:rsidR="00B27333">
        <w:rPr>
          <w:rFonts w:ascii="Times New Roman" w:hAnsi="Times New Roman"/>
          <w:sz w:val="24"/>
          <w:szCs w:val="24"/>
        </w:rPr>
        <w:t xml:space="preserve">terdapat pengaruh </w:t>
      </w:r>
      <w:r w:rsidR="00B27333">
        <w:rPr>
          <w:rFonts w:ascii="Times New Roman" w:hAnsi="Times New Roman"/>
          <w:sz w:val="24"/>
          <w:szCs w:val="24"/>
          <w:lang w:val="id-ID"/>
        </w:rPr>
        <w:t xml:space="preserve">intervensi </w:t>
      </w:r>
      <w:r w:rsidRPr="004E1037">
        <w:rPr>
          <w:rFonts w:ascii="Times New Roman" w:hAnsi="Times New Roman"/>
          <w:i/>
          <w:sz w:val="24"/>
          <w:szCs w:val="24"/>
        </w:rPr>
        <w:t xml:space="preserve">Mindfulness </w:t>
      </w:r>
      <w:r w:rsidRPr="004E1037">
        <w:rPr>
          <w:rFonts w:ascii="Times New Roman" w:hAnsi="Times New Roman"/>
          <w:sz w:val="24"/>
          <w:szCs w:val="24"/>
        </w:rPr>
        <w:t>Spiritual Islam terhadap penurunan kecemasan pada lansia hipertensi. Pengobatan terapi Mindfulness dapat mengurangi kecemasan pada lanjut usia, dikala keadaan lanjut usia dalam kondisi mindful hendak dapat tingkatkan kefoku</w:t>
      </w:r>
      <w:r w:rsidR="00E90195">
        <w:rPr>
          <w:rFonts w:ascii="Times New Roman" w:hAnsi="Times New Roman"/>
          <w:sz w:val="24"/>
          <w:szCs w:val="24"/>
        </w:rPr>
        <w:t xml:space="preserve">san lanjut usia </w:t>
      </w:r>
      <w:r w:rsidR="00E90195">
        <w:rPr>
          <w:rFonts w:ascii="Times New Roman" w:hAnsi="Times New Roman"/>
          <w:sz w:val="24"/>
          <w:szCs w:val="24"/>
          <w:lang w:val="id-ID"/>
        </w:rPr>
        <w:t xml:space="preserve">saat mendalami </w:t>
      </w:r>
      <w:r w:rsidRPr="004E1037">
        <w:rPr>
          <w:rFonts w:ascii="Times New Roman" w:hAnsi="Times New Roman"/>
          <w:sz w:val="24"/>
          <w:szCs w:val="24"/>
        </w:rPr>
        <w:t xml:space="preserve">emosi </w:t>
      </w:r>
      <w:r w:rsidR="00E90195">
        <w:rPr>
          <w:rFonts w:ascii="Times New Roman" w:hAnsi="Times New Roman"/>
          <w:sz w:val="24"/>
          <w:szCs w:val="24"/>
          <w:lang w:val="id-ID"/>
        </w:rPr>
        <w:t xml:space="preserve">atau perasaan </w:t>
      </w:r>
      <w:r w:rsidRPr="004E1037">
        <w:rPr>
          <w:rFonts w:ascii="Times New Roman" w:hAnsi="Times New Roman"/>
          <w:sz w:val="24"/>
          <w:szCs w:val="24"/>
        </w:rPr>
        <w:t>dari</w:t>
      </w:r>
      <w:r w:rsidR="00E90195">
        <w:rPr>
          <w:rFonts w:ascii="Times New Roman" w:hAnsi="Times New Roman"/>
          <w:sz w:val="24"/>
          <w:szCs w:val="24"/>
        </w:rPr>
        <w:t xml:space="preserve"> waktu ke waktu tanpa</w:t>
      </w:r>
      <w:r w:rsidR="00E90195">
        <w:rPr>
          <w:rFonts w:ascii="Times New Roman" w:hAnsi="Times New Roman"/>
          <w:sz w:val="24"/>
          <w:szCs w:val="24"/>
          <w:lang w:val="id-ID"/>
        </w:rPr>
        <w:t xml:space="preserve"> suatu rekayasa</w:t>
      </w:r>
      <w:r w:rsidR="00E90195">
        <w:rPr>
          <w:rFonts w:ascii="Times New Roman" w:hAnsi="Times New Roman"/>
          <w:sz w:val="24"/>
          <w:szCs w:val="24"/>
        </w:rPr>
        <w:t>,</w:t>
      </w:r>
      <w:r w:rsidR="00E90195">
        <w:rPr>
          <w:rFonts w:ascii="Times New Roman" w:hAnsi="Times New Roman"/>
          <w:sz w:val="24"/>
          <w:szCs w:val="24"/>
          <w:lang w:val="id-ID"/>
        </w:rPr>
        <w:t xml:space="preserve"> </w:t>
      </w:r>
      <w:r w:rsidRPr="004E1037">
        <w:rPr>
          <w:rFonts w:ascii="Times New Roman" w:hAnsi="Times New Roman"/>
          <w:sz w:val="24"/>
          <w:szCs w:val="24"/>
        </w:rPr>
        <w:t>keadaan mindful ini membuat</w:t>
      </w:r>
      <w:r w:rsidR="00B27333">
        <w:rPr>
          <w:rFonts w:ascii="Times New Roman" w:hAnsi="Times New Roman"/>
          <w:sz w:val="24"/>
          <w:szCs w:val="24"/>
        </w:rPr>
        <w:t xml:space="preserve"> lanjut usia kedalam kes</w:t>
      </w:r>
      <w:r w:rsidR="00B27333">
        <w:rPr>
          <w:rFonts w:ascii="Times New Roman" w:hAnsi="Times New Roman"/>
          <w:sz w:val="24"/>
          <w:szCs w:val="24"/>
          <w:lang w:val="id-ID"/>
        </w:rPr>
        <w:t xml:space="preserve">eimbangan </w:t>
      </w:r>
      <w:r w:rsidR="00B27333">
        <w:rPr>
          <w:rFonts w:ascii="Times New Roman" w:hAnsi="Times New Roman"/>
          <w:sz w:val="24"/>
          <w:szCs w:val="24"/>
        </w:rPr>
        <w:t xml:space="preserve">emosi sehingga </w:t>
      </w:r>
      <w:r w:rsidRPr="004E1037">
        <w:rPr>
          <w:rFonts w:ascii="Times New Roman" w:hAnsi="Times New Roman"/>
          <w:sz w:val="24"/>
          <w:szCs w:val="24"/>
        </w:rPr>
        <w:t>langsung bisa berdampak terhadap penurunan kecemasan</w:t>
      </w:r>
      <w:r w:rsidR="005A5713">
        <w:rPr>
          <w:rFonts w:ascii="Times New Roman" w:hAnsi="Times New Roman"/>
          <w:sz w:val="24"/>
          <w:szCs w:val="24"/>
          <w:lang w:val="id-ID"/>
        </w:rPr>
        <w:t xml:space="preserve"> </w:t>
      </w:r>
      <w:r w:rsidR="005A5713">
        <w:rPr>
          <w:rFonts w:ascii="Times New Roman" w:hAnsi="Times New Roman"/>
          <w:sz w:val="24"/>
          <w:szCs w:val="24"/>
          <w:lang w:val="id-ID"/>
        </w:rPr>
        <w:fldChar w:fldCharType="begin" w:fldLock="1"/>
      </w:r>
      <w:r w:rsidR="001B0463">
        <w:rPr>
          <w:rFonts w:ascii="Times New Roman" w:hAnsi="Times New Roman"/>
          <w:sz w:val="24"/>
          <w:szCs w:val="24"/>
          <w:lang w:val="id-ID"/>
        </w:rPr>
        <w:instrText>ADDIN CSL_CITATION {"citationItems":[{"id":"ITEM-1","itemData":{"DOI":"10.32584/jikk.v1i1.84","abstract":"Data obtained in November 2017 at the time of screening obtained data that there were 35 Caregiver experienced burden with mild to severe category, which consisted of 10 people had a mild burden, 23 moderate burden people and 1 person had a heavy burden. Then at the time of the interview stated that the caregiver felt exhausted because approximately 8 hours of caring for the elderly with dementia, Caregiver also often withstand emotions related to the behavior of elderly people who are difficult to regulate. The research method used in this study was \"experimental quasy pre-post test with control group, a sample of 34 people taken by purposive sampling, interventions provided through mindfulness intervention. In the intervention class, there is a significant difference in the caregiver burden level between the pre-test and post-test (p-value = 0,000 &lt;α = 0.05). From these results, the treatment has a significant effect in reducing the Burden Caregiver level. Descriptively, the average level of Burden caregiver in both control classes both pre-test and post-test is at a moderate level. Mindfulness intervention can help caregiver problems that care for the elderly with dementia, emotional caregiver, especially the burden, economic, burden social, psychological burden. Mindfulness is more effective when the active caregiver exercises continuously so that the level of caregiver burden can be reduced","author":[{"dropping-particle":"","family":"Triyono","given":"Heru Ginanjar","non-dropping-particle":"","parse-names":false,"suffix":""},{"dropping-particle":"","family":"Dwidiyanti","given":"Meidiana","non-dropping-particle":"","parse-names":false,"suffix":""},{"dropping-particle":"","family":"Widyastuti","given":"Rita Hadi","non-dropping-particle":"","parse-names":false,"suffix":""}],"container-title":"Jurnal Ilmu Keperawatan Komunitas","id":"ITEM-1","issue":"1","issued":{"date-parts":[["2018"]]},"page":"14","title":"Pengaruh Mindfulness Terhadap Caregiver Burden Lansia Dengan Demensia Di Panti Wreda","type":"article-journal","volume":"1"},"uris":["http://www.mendeley.com/documents/?uuid=b8e03678-d775-4b51-97a3-49cd2774d59b"]}],"mendeley":{"formattedCitation":"(Triyono, Dwidiyanti and Widyastuti, 2018)","manualFormatting":"(Triyono, 2018)","plainTextFormattedCitation":"(Triyono, Dwidiyanti and Widyastuti, 2018)","previouslyFormattedCitation":"(18)"},"properties":{"noteIndex":0},"schema":"https://github.com/citation-style-language/schema/raw/master/csl-citation.json"}</w:instrText>
      </w:r>
      <w:r w:rsidR="005A5713">
        <w:rPr>
          <w:rFonts w:ascii="Times New Roman" w:hAnsi="Times New Roman"/>
          <w:sz w:val="24"/>
          <w:szCs w:val="24"/>
          <w:lang w:val="id-ID"/>
        </w:rPr>
        <w:fldChar w:fldCharType="separate"/>
      </w:r>
      <w:r w:rsidR="001B0463" w:rsidRPr="001B0463">
        <w:rPr>
          <w:rFonts w:ascii="Times New Roman" w:hAnsi="Times New Roman"/>
          <w:noProof/>
          <w:sz w:val="24"/>
          <w:szCs w:val="24"/>
          <w:lang w:val="id-ID"/>
        </w:rPr>
        <w:t>(Triyono, 2018)</w:t>
      </w:r>
      <w:r w:rsidR="005A5713">
        <w:rPr>
          <w:rFonts w:ascii="Times New Roman" w:hAnsi="Times New Roman"/>
          <w:sz w:val="24"/>
          <w:szCs w:val="24"/>
          <w:lang w:val="id-ID"/>
        </w:rPr>
        <w:fldChar w:fldCharType="end"/>
      </w:r>
      <w:r w:rsidRPr="004E1037">
        <w:rPr>
          <w:rFonts w:ascii="Times New Roman" w:hAnsi="Times New Roman"/>
          <w:sz w:val="24"/>
          <w:szCs w:val="24"/>
        </w:rPr>
        <w:t xml:space="preserve">. Kecemasan pada lanjut usia bisa menurun disebabkan pengobatan terapi Mindfulness Spiritual Islam bermanfaat tingkatkan pemahaman diri, bisa menghargai diri sendiri, menaikkan keikhlasan terhadap permasalahan yang dialami serta menaikkan rasa syukur kepada Allah. </w:t>
      </w:r>
      <w:r w:rsidR="00E90195">
        <w:rPr>
          <w:rFonts w:ascii="Times New Roman" w:hAnsi="Times New Roman"/>
          <w:sz w:val="24"/>
          <w:szCs w:val="24"/>
          <w:lang w:val="id-ID"/>
        </w:rPr>
        <w:t>QS Surat Al-Baqarah ayat 155</w:t>
      </w:r>
      <w:r w:rsidRPr="004E1037">
        <w:rPr>
          <w:rFonts w:ascii="Times New Roman" w:hAnsi="Times New Roman"/>
          <w:sz w:val="24"/>
          <w:szCs w:val="24"/>
        </w:rPr>
        <w:t xml:space="preserve">, </w:t>
      </w:r>
      <w:r w:rsidR="00E90195">
        <w:rPr>
          <w:rFonts w:ascii="Times New Roman" w:hAnsi="Times New Roman"/>
          <w:sz w:val="24"/>
          <w:szCs w:val="24"/>
          <w:lang w:val="id-ID"/>
        </w:rPr>
        <w:t xml:space="preserve">yang berisi </w:t>
      </w:r>
      <w:r w:rsidRPr="004E1037">
        <w:rPr>
          <w:rFonts w:ascii="Times New Roman" w:hAnsi="Times New Roman"/>
          <w:sz w:val="24"/>
          <w:szCs w:val="24"/>
        </w:rPr>
        <w:t>Allah berfirman“ Serta sebetulny</w:t>
      </w:r>
      <w:r w:rsidR="00E90195">
        <w:rPr>
          <w:rFonts w:ascii="Times New Roman" w:hAnsi="Times New Roman"/>
          <w:sz w:val="24"/>
          <w:szCs w:val="24"/>
        </w:rPr>
        <w:t xml:space="preserve">a kami membagikan cobaan </w:t>
      </w:r>
      <w:r w:rsidR="00E90195">
        <w:rPr>
          <w:rFonts w:ascii="Times New Roman" w:hAnsi="Times New Roman"/>
          <w:sz w:val="24"/>
          <w:szCs w:val="24"/>
          <w:lang w:val="id-ID"/>
        </w:rPr>
        <w:t xml:space="preserve">untuk </w:t>
      </w:r>
      <w:r w:rsidRPr="004E1037">
        <w:rPr>
          <w:rFonts w:ascii="Times New Roman" w:hAnsi="Times New Roman"/>
          <w:sz w:val="24"/>
          <w:szCs w:val="24"/>
        </w:rPr>
        <w:t xml:space="preserve">kamu, dengan sedikit </w:t>
      </w:r>
      <w:r w:rsidR="00E90195">
        <w:rPr>
          <w:rFonts w:ascii="Times New Roman" w:hAnsi="Times New Roman"/>
          <w:sz w:val="24"/>
          <w:szCs w:val="24"/>
          <w:lang w:val="id-ID"/>
        </w:rPr>
        <w:t xml:space="preserve">rasa </w:t>
      </w:r>
      <w:r w:rsidRPr="004E1037">
        <w:rPr>
          <w:rFonts w:ascii="Times New Roman" w:hAnsi="Times New Roman"/>
          <w:sz w:val="24"/>
          <w:szCs w:val="24"/>
        </w:rPr>
        <w:t>ketaku</w:t>
      </w:r>
      <w:r w:rsidR="00E90195">
        <w:rPr>
          <w:rFonts w:ascii="Times New Roman" w:hAnsi="Times New Roman"/>
          <w:sz w:val="24"/>
          <w:szCs w:val="24"/>
        </w:rPr>
        <w:t>tan, kelapran, kekurangan harta</w:t>
      </w:r>
      <w:r w:rsidR="00E90195">
        <w:rPr>
          <w:rFonts w:ascii="Times New Roman" w:hAnsi="Times New Roman"/>
          <w:sz w:val="24"/>
          <w:szCs w:val="24"/>
          <w:lang w:val="id-ID"/>
        </w:rPr>
        <w:t xml:space="preserve"> dan </w:t>
      </w:r>
      <w:r w:rsidRPr="004E1037">
        <w:rPr>
          <w:rFonts w:ascii="Times New Roman" w:hAnsi="Times New Roman"/>
          <w:sz w:val="24"/>
          <w:szCs w:val="24"/>
        </w:rPr>
        <w:t>jiwa, serta</w:t>
      </w:r>
      <w:r w:rsidR="00E90195">
        <w:rPr>
          <w:rFonts w:ascii="Times New Roman" w:hAnsi="Times New Roman"/>
          <w:sz w:val="24"/>
          <w:szCs w:val="24"/>
        </w:rPr>
        <w:t xml:space="preserve"> buah- buahan. Serta berika</w:t>
      </w:r>
      <w:r w:rsidR="00E90195">
        <w:rPr>
          <w:rFonts w:ascii="Times New Roman" w:hAnsi="Times New Roman"/>
          <w:sz w:val="24"/>
          <w:szCs w:val="24"/>
          <w:lang w:val="id-ID"/>
        </w:rPr>
        <w:t xml:space="preserve">n kami </w:t>
      </w:r>
      <w:r w:rsidRPr="004E1037">
        <w:rPr>
          <w:rFonts w:ascii="Times New Roman" w:hAnsi="Times New Roman"/>
          <w:sz w:val="24"/>
          <w:szCs w:val="24"/>
        </w:rPr>
        <w:t>kabar gembira kepada orang- orang yang</w:t>
      </w:r>
      <w:r w:rsidR="00E90195">
        <w:rPr>
          <w:rFonts w:ascii="Times New Roman" w:hAnsi="Times New Roman"/>
          <w:sz w:val="24"/>
          <w:szCs w:val="24"/>
          <w:lang w:val="id-ID"/>
        </w:rPr>
        <w:t xml:space="preserve"> senantiasa</w:t>
      </w:r>
      <w:r w:rsidRPr="004E1037">
        <w:rPr>
          <w:rFonts w:ascii="Times New Roman" w:hAnsi="Times New Roman"/>
          <w:sz w:val="24"/>
          <w:szCs w:val="24"/>
        </w:rPr>
        <w:t xml:space="preserve"> tabah.”</w:t>
      </w:r>
      <w:r w:rsidRPr="004E1037">
        <w:rPr>
          <w:sz w:val="24"/>
          <w:szCs w:val="24"/>
        </w:rPr>
        <w:t xml:space="preserve"> </w:t>
      </w:r>
      <w:r w:rsidRPr="004E1037">
        <w:rPr>
          <w:rFonts w:ascii="Times New Roman" w:hAnsi="Times New Roman"/>
          <w:sz w:val="24"/>
          <w:szCs w:val="24"/>
        </w:rPr>
        <w:t>Pelaksanaan Mindfulness Sp</w:t>
      </w:r>
      <w:r w:rsidR="00E90195">
        <w:rPr>
          <w:rFonts w:ascii="Times New Roman" w:hAnsi="Times New Roman"/>
          <w:sz w:val="24"/>
          <w:szCs w:val="24"/>
        </w:rPr>
        <w:t>iritual Islam diberikan 3 kali dalam waktu</w:t>
      </w:r>
      <w:r w:rsidRPr="004E1037">
        <w:rPr>
          <w:rFonts w:ascii="Times New Roman" w:hAnsi="Times New Roman"/>
          <w:sz w:val="24"/>
          <w:szCs w:val="24"/>
        </w:rPr>
        <w:t xml:space="preserve"> 20– 30 menit dapat menjadikan kecemasan menurun. </w:t>
      </w:r>
      <w:r w:rsidR="00E87213">
        <w:rPr>
          <w:rFonts w:ascii="Times New Roman" w:hAnsi="Times New Roman"/>
          <w:sz w:val="24"/>
          <w:szCs w:val="24"/>
        </w:rPr>
        <w:t>T</w:t>
      </w:r>
      <w:r w:rsidRPr="004E1037">
        <w:rPr>
          <w:rFonts w:ascii="Times New Roman" w:hAnsi="Times New Roman"/>
          <w:sz w:val="24"/>
          <w:szCs w:val="24"/>
        </w:rPr>
        <w:t xml:space="preserve">erapi </w:t>
      </w:r>
      <w:r w:rsidRPr="004E1037">
        <w:rPr>
          <w:rFonts w:ascii="Times New Roman" w:hAnsi="Times New Roman"/>
          <w:i/>
          <w:sz w:val="24"/>
          <w:szCs w:val="24"/>
        </w:rPr>
        <w:t>Mindfulness</w:t>
      </w:r>
      <w:r w:rsidRPr="004E1037">
        <w:rPr>
          <w:rFonts w:ascii="Times New Roman" w:hAnsi="Times New Roman"/>
          <w:sz w:val="24"/>
          <w:szCs w:val="24"/>
        </w:rPr>
        <w:t xml:space="preserve"> Spiritual Islam dapat membatasi kegiatan saraf simpatik yang  menyebabkan </w:t>
      </w:r>
      <w:r w:rsidR="00E87213">
        <w:rPr>
          <w:rFonts w:ascii="Times New Roman" w:hAnsi="Times New Roman"/>
          <w:sz w:val="24"/>
          <w:szCs w:val="24"/>
        </w:rPr>
        <w:t xml:space="preserve">sirkulasi oksigenasi yang lebih efektif  sehingga </w:t>
      </w:r>
      <w:r w:rsidRPr="004E1037">
        <w:rPr>
          <w:rFonts w:ascii="Times New Roman" w:hAnsi="Times New Roman"/>
          <w:sz w:val="24"/>
          <w:szCs w:val="24"/>
        </w:rPr>
        <w:t xml:space="preserve"> badan dan  otot- otot badan jadi rileks</w:t>
      </w:r>
      <w:r w:rsidR="00E87213">
        <w:rPr>
          <w:rFonts w:ascii="Times New Roman" w:hAnsi="Times New Roman"/>
          <w:sz w:val="24"/>
          <w:szCs w:val="24"/>
        </w:rPr>
        <w:t xml:space="preserve">. Kondisi tersebut memberikan dampak  </w:t>
      </w:r>
      <w:r w:rsidRPr="004E1037">
        <w:rPr>
          <w:rFonts w:ascii="Times New Roman" w:hAnsi="Times New Roman"/>
          <w:sz w:val="24"/>
          <w:szCs w:val="24"/>
        </w:rPr>
        <w:t>perasaan tenang serta a</w:t>
      </w:r>
      <w:r w:rsidR="00E90195">
        <w:rPr>
          <w:rFonts w:ascii="Times New Roman" w:hAnsi="Times New Roman"/>
          <w:sz w:val="24"/>
          <w:szCs w:val="24"/>
        </w:rPr>
        <w:t>man. Perasaan rileks di</w:t>
      </w:r>
      <w:r w:rsidR="00E90195">
        <w:rPr>
          <w:rFonts w:ascii="Times New Roman" w:hAnsi="Times New Roman"/>
          <w:sz w:val="24"/>
          <w:szCs w:val="24"/>
          <w:lang w:val="id-ID"/>
        </w:rPr>
        <w:t xml:space="preserve">alirkan </w:t>
      </w:r>
      <w:r w:rsidRPr="004E1037">
        <w:rPr>
          <w:rFonts w:ascii="Times New Roman" w:hAnsi="Times New Roman"/>
          <w:sz w:val="24"/>
          <w:szCs w:val="24"/>
        </w:rPr>
        <w:t xml:space="preserve">ke </w:t>
      </w:r>
      <w:r w:rsidR="00E90195">
        <w:rPr>
          <w:rFonts w:ascii="Times New Roman" w:hAnsi="Times New Roman"/>
          <w:sz w:val="24"/>
          <w:szCs w:val="24"/>
          <w:lang w:val="id-ID"/>
        </w:rPr>
        <w:t xml:space="preserve">kelenjar </w:t>
      </w:r>
      <w:r w:rsidRPr="004E1037">
        <w:rPr>
          <w:rFonts w:ascii="Times New Roman" w:hAnsi="Times New Roman"/>
          <w:sz w:val="24"/>
          <w:szCs w:val="24"/>
        </w:rPr>
        <w:t>hipotalamus untuk menciptakan</w:t>
      </w:r>
      <w:r w:rsidR="00E90195">
        <w:rPr>
          <w:rFonts w:ascii="Times New Roman" w:hAnsi="Times New Roman"/>
          <w:sz w:val="24"/>
          <w:szCs w:val="24"/>
          <w:lang w:val="id-ID"/>
        </w:rPr>
        <w:t xml:space="preserve"> </w:t>
      </w:r>
      <w:r w:rsidR="00E90195" w:rsidRPr="004E1037">
        <w:rPr>
          <w:rFonts w:ascii="Times New Roman" w:hAnsi="Times New Roman"/>
          <w:sz w:val="24"/>
          <w:szCs w:val="24"/>
        </w:rPr>
        <w:t>CRF</w:t>
      </w:r>
      <w:r w:rsidRPr="004E1037">
        <w:rPr>
          <w:rFonts w:ascii="Times New Roman" w:hAnsi="Times New Roman"/>
          <w:sz w:val="24"/>
          <w:szCs w:val="24"/>
        </w:rPr>
        <w:t xml:space="preserve"> </w:t>
      </w:r>
      <w:r w:rsidR="00E90195">
        <w:rPr>
          <w:rFonts w:ascii="Times New Roman" w:hAnsi="Times New Roman"/>
          <w:sz w:val="24"/>
          <w:szCs w:val="24"/>
          <w:lang w:val="id-ID"/>
        </w:rPr>
        <w:t>(</w:t>
      </w:r>
      <w:r w:rsidRPr="004E1037">
        <w:rPr>
          <w:rFonts w:ascii="Times New Roman" w:hAnsi="Times New Roman"/>
          <w:sz w:val="24"/>
          <w:szCs w:val="24"/>
        </w:rPr>
        <w:t>Corticotropin Releasing Factor</w:t>
      </w:r>
      <w:r w:rsidR="00E90195">
        <w:rPr>
          <w:rFonts w:ascii="Times New Roman" w:hAnsi="Times New Roman"/>
          <w:sz w:val="24"/>
          <w:szCs w:val="24"/>
          <w:lang w:val="id-ID"/>
        </w:rPr>
        <w:t>)</w:t>
      </w:r>
      <w:r w:rsidRPr="004E1037">
        <w:rPr>
          <w:rFonts w:ascii="Times New Roman" w:hAnsi="Times New Roman"/>
          <w:sz w:val="24"/>
          <w:szCs w:val="24"/>
        </w:rPr>
        <w:t xml:space="preserve">, </w:t>
      </w:r>
      <w:r w:rsidR="00E87213">
        <w:rPr>
          <w:rFonts w:ascii="Times New Roman" w:hAnsi="Times New Roman"/>
          <w:sz w:val="24"/>
          <w:szCs w:val="24"/>
        </w:rPr>
        <w:t xml:space="preserve">fungsi </w:t>
      </w:r>
      <w:r w:rsidRPr="004E1037">
        <w:rPr>
          <w:rFonts w:ascii="Times New Roman" w:hAnsi="Times New Roman"/>
          <w:sz w:val="24"/>
          <w:szCs w:val="24"/>
        </w:rPr>
        <w:t xml:space="preserve"> Corticotropin Releasing Factor (CRF) </w:t>
      </w:r>
      <w:r w:rsidR="00E87213">
        <w:rPr>
          <w:rFonts w:ascii="Times New Roman" w:hAnsi="Times New Roman"/>
          <w:sz w:val="24"/>
          <w:szCs w:val="24"/>
        </w:rPr>
        <w:t xml:space="preserve">dapat </w:t>
      </w:r>
      <w:r w:rsidRPr="004E1037">
        <w:rPr>
          <w:rFonts w:ascii="Times New Roman" w:hAnsi="Times New Roman"/>
          <w:sz w:val="24"/>
          <w:szCs w:val="24"/>
        </w:rPr>
        <w:t xml:space="preserve">mengaktifkan anterior pituitary bertujuan untuk mensekresi enkephalin serta endorphin yang berfungsi </w:t>
      </w:r>
      <w:r w:rsidR="00E87213">
        <w:rPr>
          <w:rFonts w:ascii="Times New Roman" w:hAnsi="Times New Roman"/>
          <w:sz w:val="24"/>
          <w:szCs w:val="24"/>
        </w:rPr>
        <w:t xml:space="preserve"> menstimulasi  neotransmiter.  Pada kondisi ini fisiologis tubuh memberikan </w:t>
      </w:r>
      <w:r w:rsidRPr="004E1037">
        <w:rPr>
          <w:rFonts w:ascii="Times New Roman" w:hAnsi="Times New Roman"/>
          <w:sz w:val="24"/>
          <w:szCs w:val="24"/>
        </w:rPr>
        <w:t xml:space="preserve"> </w:t>
      </w:r>
      <w:r w:rsidR="00E87213">
        <w:rPr>
          <w:rFonts w:ascii="Times New Roman" w:hAnsi="Times New Roman"/>
          <w:sz w:val="24"/>
          <w:szCs w:val="24"/>
        </w:rPr>
        <w:t xml:space="preserve"> mempengaruhi atmosfer hati menjadi </w:t>
      </w:r>
      <w:r w:rsidRPr="004E1037">
        <w:rPr>
          <w:rFonts w:ascii="Times New Roman" w:hAnsi="Times New Roman"/>
          <w:sz w:val="24"/>
          <w:szCs w:val="24"/>
        </w:rPr>
        <w:t xml:space="preserve"> rileks serta bahagia. Disamping itu, anterior pituitary sekresi Adrenocorticotropin hormone (ACTH) berfungsi mengendalikan adrenal cortex untuk mengatur sekresi kortisol. Bagi Adrenocorticotropin hormone (ACTH) serta kortisol bisa menimbulkan stress, cemas atau tekanan pikiran serta ketegangan menjadi menurun</w:t>
      </w:r>
      <w:r w:rsidR="005A5713">
        <w:rPr>
          <w:rFonts w:ascii="Times New Roman" w:hAnsi="Times New Roman"/>
          <w:sz w:val="24"/>
          <w:szCs w:val="24"/>
          <w:lang w:val="id-ID"/>
        </w:rPr>
        <w:t xml:space="preserve"> </w:t>
      </w:r>
      <w:r w:rsidR="005A5713">
        <w:rPr>
          <w:rFonts w:ascii="Times New Roman" w:hAnsi="Times New Roman"/>
          <w:sz w:val="24"/>
          <w:szCs w:val="24"/>
          <w:lang w:val="id-ID"/>
        </w:rPr>
        <w:fldChar w:fldCharType="begin" w:fldLock="1"/>
      </w:r>
      <w:r w:rsidR="001B0463">
        <w:rPr>
          <w:rFonts w:ascii="Times New Roman" w:hAnsi="Times New Roman"/>
          <w:sz w:val="24"/>
          <w:szCs w:val="24"/>
          <w:lang w:val="id-ID"/>
        </w:rPr>
        <w:instrText>ADDIN CSL_CITATION {"citationItems":[{"id":"ITEM-1","itemData":{"abstract":"Perubahan mendadak dalam hidup membuat penderita DM menunjukkan beberapa reaksi psikologis negatif yang menghasilkan glukosa darah. Tujuan dari penelitian ini adalah untuk menjelaskan pengaruh mindfulness spiritual berdasarkan relaksasi benson pada kecemasan, gula darah pada pasien DM tipe 2. Penelitian ini menggunakan desain penelitian eksperimental quasy dengan pre-test dan post-test dengan desain kelompok kontrol dengan sampel 30 responden dan teknik pengambilan sampel menggunakan consecutive sampling. Intervensi dilakukan selama 4 minggu (15 menit untuk setiap intervensi). Penelitian ini menggunakan instrumen kuesioner SRAS Zung untuk kecemasan dan glukometer untuk mengukur GDP dan GDPP. Tes statistik menggunakan Mann Whitney Test dan Wilcoxon Signed. Hasil tes statistik menunjukkan bahwa perhatian spiritual berdasarkan relaksasi benson mempengaruhi penurunan kecemasan pada setiap kelompok (p = 0,000 untuk kelompok perlakuan dan p = 1,00 untuk kelompok kontrol), secara signifikan mengurangi kadar glukosa darah rata-rata (p = 0,000 untuk perawatan kelompok dan p = 0,48 untuk kelompok kontrol). Perhatian spiritual berdasarkan benson relaksasi membantu pasien meningkatkan fokus mereka pada kondisi saat ini tanpa upaya untuk menyalahkan diri sendiri, orang lain, dan lingkungan sehingga pasien lebih nyaman dan merasa tenang. Intervensi ini mempengaruhi pengurangan kecemasan, rata-rata gula darah pasien DM tipe 2.","author":[{"dropping-particle":"","family":"Rohmawati","given":"Riska","non-dropping-particle":"","parse-names":false,"suffix":""},{"dropping-particle":"","family":"Helmi","given":"Arif","non-dropping-particle":"","parse-names":false,"suffix":""},{"dropping-particle":"","family":"Nahdlatul","given":"Universitas","non-dropping-particle":"","parse-names":false,"suffix":""},{"dropping-particle":"","family":"Surabaya","given":"Ulama","non-dropping-particle":"","parse-names":false,"suffix":""},{"dropping-particle":"","family":"Timur","given":"Jawa","non-dropping-particle":"","parse-names":false,"suffix":""}],"id":"ITEM-1","issue":"2","issued":{"date-parts":[["2020"]]},"page":"161-168","title":"Penurunan Tingkat Kecemasan Dan Gula Darah Pada Penderita Dm Tipe 2 Melalui Spiritual Mindfulness Based On Benson Reducing Anxiety And Blood Sugar Levels On Dm Type 2 Patients Through Spiritual Mindfulness Based On Benson Relaxation","type":"article-journal","volume":"8"},"uris":["http://www.mendeley.com/documents/?uuid=5f936b1c-2dd1-4a28-aaa4-bc5e44b64db8"]}],"mendeley":{"formattedCitation":"(Rohmawati &lt;i&gt;et al.&lt;/i&gt;, 2020)","plainTextFormattedCitation":"(Rohmawati et al., 2020)","previouslyFormattedCitation":"(19)"},"properties":{"noteIndex":0},"schema":"https://github.com/citation-style-language/schema/raw/master/csl-citation.json"}</w:instrText>
      </w:r>
      <w:r w:rsidR="005A5713">
        <w:rPr>
          <w:rFonts w:ascii="Times New Roman" w:hAnsi="Times New Roman"/>
          <w:sz w:val="24"/>
          <w:szCs w:val="24"/>
          <w:lang w:val="id-ID"/>
        </w:rPr>
        <w:fldChar w:fldCharType="separate"/>
      </w:r>
      <w:r w:rsidR="001B0463" w:rsidRPr="001B0463">
        <w:rPr>
          <w:rFonts w:ascii="Times New Roman" w:hAnsi="Times New Roman"/>
          <w:noProof/>
          <w:sz w:val="24"/>
          <w:szCs w:val="24"/>
          <w:lang w:val="id-ID"/>
        </w:rPr>
        <w:t xml:space="preserve">(Rohmawati </w:t>
      </w:r>
      <w:r w:rsidR="001B0463" w:rsidRPr="001B0463">
        <w:rPr>
          <w:rFonts w:ascii="Times New Roman" w:hAnsi="Times New Roman"/>
          <w:i/>
          <w:noProof/>
          <w:sz w:val="24"/>
          <w:szCs w:val="24"/>
          <w:lang w:val="id-ID"/>
        </w:rPr>
        <w:t>et al.</w:t>
      </w:r>
      <w:r w:rsidR="001B0463" w:rsidRPr="001B0463">
        <w:rPr>
          <w:rFonts w:ascii="Times New Roman" w:hAnsi="Times New Roman"/>
          <w:noProof/>
          <w:sz w:val="24"/>
          <w:szCs w:val="24"/>
          <w:lang w:val="id-ID"/>
        </w:rPr>
        <w:t>, 2020)</w:t>
      </w:r>
      <w:r w:rsidR="005A5713">
        <w:rPr>
          <w:rFonts w:ascii="Times New Roman" w:hAnsi="Times New Roman"/>
          <w:sz w:val="24"/>
          <w:szCs w:val="24"/>
          <w:lang w:val="id-ID"/>
        </w:rPr>
        <w:fldChar w:fldCharType="end"/>
      </w:r>
      <w:r w:rsidRPr="004E1037">
        <w:rPr>
          <w:rFonts w:ascii="Times New Roman" w:hAnsi="Times New Roman"/>
          <w:sz w:val="24"/>
          <w:szCs w:val="24"/>
        </w:rPr>
        <w:t xml:space="preserve">. Penelitian yang dilalukan </w:t>
      </w:r>
      <w:r w:rsidRPr="004E1037">
        <w:rPr>
          <w:rFonts w:ascii="Times New Roman" w:hAnsi="Times New Roman"/>
          <w:sz w:val="24"/>
          <w:szCs w:val="24"/>
        </w:rPr>
        <w:fldChar w:fldCharType="begin" w:fldLock="1"/>
      </w:r>
      <w:r w:rsidR="001B0463">
        <w:rPr>
          <w:rFonts w:ascii="Times New Roman" w:hAnsi="Times New Roman"/>
          <w:sz w:val="24"/>
          <w:szCs w:val="24"/>
        </w:rPr>
        <w:instrText>ADDIN CSL_CITATION {"citationItems":[{"id":"ITEM-1","itemData":{"abstract":"Copyright​ ​ ©​ ​ 2017.​ ​ Yaqeen​ ​ Institute​ ​ for​ ​ Islamic​ ​ Research 3​ ​ ​ ​ ​ ​ ​ ​ |​ ​ ​ ​ ​ ​ Mindfulness​ ​ in​ ​ the​ ​ Life​ ​ of​ ​ a​ ​ Muslim","author":[{"dropping-particle":"","family":"Parrott","given":"Justin","non-dropping-particle":"","parse-names":false,"suffix":""}],"container-title":"Yaqeen Institute for Islamic Research","id":"ITEM-1","issued":{"date-parts":[["2017"]]},"page":"1-24","title":"How to be a Mindful Muslim : An Exrecise in Islamic Meditation","type":"article-journal"},"uris":["http://www.mendeley.com/documents/?uuid=4ca04e0b-af9b-4eec-8725-f7420d39e38e","http://www.mendeley.com/documents/?uuid=132c2d94-98d1-47da-b7db-5ce9800482eb"]}],"mendeley":{"formattedCitation":"(Parrott, 2017)","manualFormatting":"Parrott, (2017)","plainTextFormattedCitation":"(Parrott, 2017)","previouslyFormattedCitation":"(20)"},"properties":{"noteIndex":0},"schema":"https://github.com/citation-style-language/schema/raw/master/csl-citation.json"}</w:instrText>
      </w:r>
      <w:r w:rsidRPr="004E1037">
        <w:rPr>
          <w:rFonts w:ascii="Times New Roman" w:hAnsi="Times New Roman"/>
          <w:sz w:val="24"/>
          <w:szCs w:val="24"/>
        </w:rPr>
        <w:fldChar w:fldCharType="separate"/>
      </w:r>
      <w:r w:rsidRPr="004E1037">
        <w:rPr>
          <w:rFonts w:ascii="Times New Roman" w:hAnsi="Times New Roman"/>
          <w:noProof/>
          <w:sz w:val="24"/>
          <w:szCs w:val="24"/>
        </w:rPr>
        <w:t>Parrott, (2017)</w:t>
      </w:r>
      <w:r w:rsidRPr="004E1037">
        <w:rPr>
          <w:rFonts w:ascii="Times New Roman" w:hAnsi="Times New Roman"/>
          <w:sz w:val="24"/>
          <w:szCs w:val="24"/>
        </w:rPr>
        <w:fldChar w:fldCharType="end"/>
      </w:r>
      <w:r w:rsidRPr="004E1037">
        <w:rPr>
          <w:rFonts w:ascii="Times New Roman" w:hAnsi="Times New Roman"/>
          <w:sz w:val="24"/>
          <w:szCs w:val="24"/>
        </w:rPr>
        <w:t xml:space="preserve"> membuktikan Mindfulness sanggup mengganti emosi yang negatif menjadi yang positif sehingga dapat tingkatkan rasa yakin diri serta optimisme dan terdapatnya pengharapan kepada Allah dalam proses mujahadah sanggup menghasilkan rasa tenang, memfokuskan atensi serta bisa menjalani keadaan susah dengan benak serta perasaan positif. Tahapan Mindfulness Spiritual Islam ke 3 ialah taubat dimana seseorag dimohon beristigfar. </w:t>
      </w:r>
      <w:r w:rsidR="00E87213">
        <w:rPr>
          <w:rFonts w:ascii="Times New Roman" w:hAnsi="Times New Roman"/>
          <w:sz w:val="24"/>
          <w:szCs w:val="24"/>
        </w:rPr>
        <w:t xml:space="preserve">Istiqfar  dengan menggunakan hati </w:t>
      </w:r>
      <w:r w:rsidRPr="004E1037">
        <w:rPr>
          <w:rFonts w:ascii="Times New Roman" w:hAnsi="Times New Roman"/>
          <w:sz w:val="24"/>
          <w:szCs w:val="24"/>
        </w:rPr>
        <w:t xml:space="preserve"> bisa pengaruhi pergantian dalam badan hingga ke tingkatan sel. Istigfar yang dicoba dengan tulus hendak mempengaruhi terhadap proses pengobatan penyakit serta pemeliharaan kesehatan</w:t>
      </w:r>
      <w:r w:rsidR="005A5713">
        <w:rPr>
          <w:rFonts w:ascii="Times New Roman" w:hAnsi="Times New Roman"/>
          <w:sz w:val="24"/>
          <w:szCs w:val="24"/>
          <w:lang w:val="id-ID"/>
        </w:rPr>
        <w:t xml:space="preserve"> </w:t>
      </w:r>
      <w:r w:rsidR="005A5713">
        <w:rPr>
          <w:rFonts w:ascii="Times New Roman" w:hAnsi="Times New Roman"/>
          <w:sz w:val="24"/>
          <w:szCs w:val="24"/>
          <w:lang w:val="id-ID"/>
        </w:rPr>
        <w:fldChar w:fldCharType="begin" w:fldLock="1"/>
      </w:r>
      <w:r w:rsidR="001B0463">
        <w:rPr>
          <w:rFonts w:ascii="Times New Roman" w:hAnsi="Times New Roman"/>
          <w:sz w:val="24"/>
          <w:szCs w:val="24"/>
          <w:lang w:val="id-ID"/>
        </w:rPr>
        <w:instrText>ADDIN CSL_CITATION {"citationItems":[{"id":"ITEM-1","itemData":{"ISBN":"978-602-0814-53-7","author":[{"dropping-particle":"","family":"dr. Asep Hermana., Sp.B.","given":"MM","non-dropping-particle":"","parse-names":false,"suffix":""}],"edition":"Cetakan 1","editor":[{"dropping-particle":"","family":"Ustadz Dadan Aboe Fathiya","given":"Lc","non-dropping-particle":"","parse-names":false,"suffix":""}],"id":"ITEM-1","issued":{"date-parts":[["2020"]]},"publisher":"MSQ Publishing","publisher-place":"Bandung","title":"7 Keajaiban Kesembuhan","type":"book"},"uris":["http://www.mendeley.com/documents/?uuid=c3e320e5-064a-4180-9ea4-512f7b434659"]}],"mendeley":{"formattedCitation":"(dr. Asep Hermana., Sp.B., 2020)","plainTextFormattedCitation":"(dr. Asep Hermana., Sp.B., 2020)","previouslyFormattedCitation":"(21)"},"properties":{"noteIndex":0},"schema":"https://github.com/citation-style-language/schema/raw/master/csl-citation.json"}</w:instrText>
      </w:r>
      <w:r w:rsidR="005A5713">
        <w:rPr>
          <w:rFonts w:ascii="Times New Roman" w:hAnsi="Times New Roman"/>
          <w:sz w:val="24"/>
          <w:szCs w:val="24"/>
          <w:lang w:val="id-ID"/>
        </w:rPr>
        <w:fldChar w:fldCharType="separate"/>
      </w:r>
      <w:r w:rsidR="001B0463" w:rsidRPr="001B0463">
        <w:rPr>
          <w:rFonts w:ascii="Times New Roman" w:hAnsi="Times New Roman"/>
          <w:noProof/>
          <w:sz w:val="24"/>
          <w:szCs w:val="24"/>
          <w:lang w:val="id-ID"/>
        </w:rPr>
        <w:t>(dr. Asep Hermana., Sp.B., 2020)</w:t>
      </w:r>
      <w:r w:rsidR="005A5713">
        <w:rPr>
          <w:rFonts w:ascii="Times New Roman" w:hAnsi="Times New Roman"/>
          <w:sz w:val="24"/>
          <w:szCs w:val="24"/>
          <w:lang w:val="id-ID"/>
        </w:rPr>
        <w:fldChar w:fldCharType="end"/>
      </w:r>
      <w:r w:rsidRPr="004E1037">
        <w:rPr>
          <w:rFonts w:ascii="Times New Roman" w:hAnsi="Times New Roman"/>
          <w:sz w:val="24"/>
          <w:szCs w:val="24"/>
        </w:rPr>
        <w:t>.</w:t>
      </w:r>
      <w:r w:rsidR="00E87213">
        <w:rPr>
          <w:rFonts w:ascii="Times New Roman" w:hAnsi="Times New Roman"/>
          <w:sz w:val="24"/>
          <w:szCs w:val="24"/>
        </w:rPr>
        <w:t xml:space="preserve"> </w:t>
      </w:r>
      <w:r w:rsidR="00E87213" w:rsidRPr="003E7F98">
        <w:rPr>
          <w:rFonts w:ascii="Times New Roman" w:hAnsi="Times New Roman"/>
        </w:rPr>
        <w:t xml:space="preserve">Kata istiqfar dapat menumbuhkan self esteem dalam pembentukan pribadi yang positif. </w:t>
      </w:r>
      <w:r w:rsidRPr="003E7F98">
        <w:rPr>
          <w:rFonts w:ascii="Times New Roman" w:hAnsi="Times New Roman"/>
        </w:rPr>
        <w:t xml:space="preserve"> </w:t>
      </w:r>
      <w:r w:rsidR="00E90195" w:rsidRPr="00E90195">
        <w:rPr>
          <w:rFonts w:ascii="Times New Roman" w:hAnsi="Times New Roman"/>
        </w:rPr>
        <w:t>Self esteem merupakan evaluasi orang terhadap kehormatan diri, lewat perilaku terhadap dirinya sendiri sepanjang mana orang tersebut memperhitungkan dirinya selaku orang yang mempunyai keahlian, keberar</w:t>
      </w:r>
      <w:r w:rsidR="00E90195">
        <w:rPr>
          <w:rFonts w:ascii="Times New Roman" w:hAnsi="Times New Roman"/>
        </w:rPr>
        <w:t>tian, berharga, serta kompeten.</w:t>
      </w:r>
      <w:r w:rsidR="00E90195">
        <w:rPr>
          <w:rFonts w:ascii="Times New Roman" w:hAnsi="Times New Roman"/>
          <w:lang w:val="id-ID"/>
        </w:rPr>
        <w:t xml:space="preserve"> </w:t>
      </w:r>
      <w:r w:rsidR="00E90195" w:rsidRPr="00E90195">
        <w:rPr>
          <w:rFonts w:ascii="Times New Roman" w:hAnsi="Times New Roman"/>
        </w:rPr>
        <w:t>Self esteem ialah salah satu aspek yang memastikan keberhasilan orang dalam berhubungan dengan area sosialnya</w:t>
      </w:r>
      <w:r w:rsidR="003E7F98" w:rsidRPr="003E7F98">
        <w:rPr>
          <w:rFonts w:ascii="Times New Roman" w:hAnsi="Times New Roman"/>
        </w:rPr>
        <w:t>.</w:t>
      </w:r>
      <w:r w:rsidR="003E7F98">
        <w:t xml:space="preserve"> </w:t>
      </w:r>
      <w:r w:rsidR="00517AE6">
        <w:rPr>
          <w:rFonts w:ascii="Times New Roman" w:hAnsi="Times New Roman"/>
          <w:sz w:val="24"/>
          <w:szCs w:val="24"/>
        </w:rPr>
        <w:t xml:space="preserve">Kecemasan yang  </w:t>
      </w:r>
      <w:r w:rsidR="00517AE6">
        <w:rPr>
          <w:rFonts w:ascii="Times New Roman" w:hAnsi="Times New Roman"/>
          <w:sz w:val="24"/>
          <w:szCs w:val="24"/>
          <w:lang w:val="id-ID"/>
        </w:rPr>
        <w:t xml:space="preserve">dialami </w:t>
      </w:r>
      <w:r w:rsidR="00517AE6">
        <w:rPr>
          <w:rFonts w:ascii="Times New Roman" w:hAnsi="Times New Roman"/>
          <w:sz w:val="24"/>
          <w:szCs w:val="24"/>
        </w:rPr>
        <w:t xml:space="preserve"> lansia </w:t>
      </w:r>
      <w:r w:rsidR="00517AE6">
        <w:rPr>
          <w:rFonts w:ascii="Times New Roman" w:hAnsi="Times New Roman"/>
          <w:sz w:val="24"/>
          <w:szCs w:val="24"/>
          <w:lang w:val="id-ID"/>
        </w:rPr>
        <w:t>harus dapat</w:t>
      </w:r>
      <w:r w:rsidRPr="004E1037">
        <w:rPr>
          <w:rFonts w:ascii="Times New Roman" w:hAnsi="Times New Roman"/>
          <w:sz w:val="24"/>
          <w:szCs w:val="24"/>
        </w:rPr>
        <w:t xml:space="preserve"> </w:t>
      </w:r>
      <w:r w:rsidR="00517AE6">
        <w:rPr>
          <w:rFonts w:ascii="Times New Roman" w:hAnsi="Times New Roman"/>
          <w:sz w:val="24"/>
          <w:szCs w:val="24"/>
          <w:lang w:val="id-ID"/>
        </w:rPr>
        <w:t>monitoring</w:t>
      </w:r>
      <w:r w:rsidRPr="004E1037">
        <w:rPr>
          <w:rFonts w:ascii="Times New Roman" w:hAnsi="Times New Roman"/>
          <w:sz w:val="24"/>
          <w:szCs w:val="24"/>
        </w:rPr>
        <w:t xml:space="preserve"> dari layanan kesehatan atau melalui pemberdayaan masyarakat, perlunya dikembangkan  layanan kesehatan non farmakologis sehingga mampu memberikan bantuan dalam permasalahan yang dihadapi oleh lansia.  Kecemasan yang berlebihan dapat berdampak pada penurunan imunitas yang seharusnya dimiliki seseorang dalam melawan tahap masuknya kuman ke dalam tubuh.  Minfullness spriritual islam  dikembangkan sebagai bentuk kontribusi nyat</w:t>
      </w:r>
      <w:r w:rsidR="00E87213">
        <w:rPr>
          <w:rFonts w:ascii="Times New Roman" w:hAnsi="Times New Roman"/>
          <w:sz w:val="24"/>
          <w:szCs w:val="24"/>
        </w:rPr>
        <w:t>a  dalam era pandemic Covid 19</w:t>
      </w:r>
      <w:r w:rsidRPr="004E1037">
        <w:rPr>
          <w:rFonts w:ascii="Times New Roman" w:hAnsi="Times New Roman"/>
          <w:sz w:val="24"/>
          <w:szCs w:val="24"/>
        </w:rPr>
        <w:t>. Upaya membantu Lansia dalam memberikan pengalaman spiritual  dengan berlandaskan kenyakinan keislaman  akan pentimgnya mendekatkan diri kepada Alloh, pasrah dan bertawakal  untuk menjadikan Qolbu ( hati ) menjadi lebih hidup. Pernyataan tersebut sangat relevan dengan referensi terkait dengan neuroscience yang menyebutkan bahwa sistem limbic berfungsi dalam mengatur emosi dan memori emosional. Bagan Otak akan saling terkait secara fisiologis dan psikologis dan unsur jiwa.  Sehingga kecemasan yang terjadi pada seseorang jika tidak mendapatkan penanganan  dapat memberikan dampak penyakit di kemudian hari .</w:t>
      </w:r>
    </w:p>
    <w:p w14:paraId="295E89FE" w14:textId="77777777" w:rsidR="00645173" w:rsidRPr="00645173" w:rsidRDefault="0013387E" w:rsidP="00645173">
      <w:pPr>
        <w:spacing w:line="360" w:lineRule="auto"/>
        <w:ind w:left="284" w:right="284"/>
        <w:jc w:val="both"/>
        <w:rPr>
          <w:rFonts w:ascii="Times New Roman" w:hAnsi="Times New Roman"/>
          <w:b/>
          <w:sz w:val="24"/>
          <w:szCs w:val="24"/>
          <w:lang w:val="id-ID"/>
        </w:rPr>
      </w:pPr>
      <w:r w:rsidRPr="00645173">
        <w:rPr>
          <w:rFonts w:ascii="Times New Roman" w:hAnsi="Times New Roman"/>
          <w:b/>
          <w:sz w:val="24"/>
          <w:szCs w:val="24"/>
        </w:rPr>
        <w:t xml:space="preserve">KESIMPULAN </w:t>
      </w:r>
    </w:p>
    <w:p w14:paraId="0A2F9507" w14:textId="6ED3A71E" w:rsidR="00056559" w:rsidRPr="00056559" w:rsidRDefault="00056559" w:rsidP="00645173">
      <w:pPr>
        <w:spacing w:line="360" w:lineRule="auto"/>
        <w:ind w:left="284" w:right="284"/>
        <w:jc w:val="both"/>
        <w:rPr>
          <w:rFonts w:ascii="Times New Roman" w:hAnsi="Times New Roman"/>
          <w:sz w:val="24"/>
          <w:szCs w:val="24"/>
        </w:rPr>
      </w:pPr>
      <w:r w:rsidRPr="00056559">
        <w:rPr>
          <w:rFonts w:ascii="Times New Roman" w:hAnsi="Times New Roman"/>
          <w:sz w:val="24"/>
          <w:szCs w:val="24"/>
        </w:rPr>
        <w:t xml:space="preserve">Sebagian besar yang mengalami kecemasan umur 60 – 70 tahun yaitu 19 orang atau (63,3%). Responden sebagian besar yang mengalami kecemasan adalah perempuan sebanyak 23 orang atau (76,7%). Sebagian besar kecemasan lansia hipertensi sebelum dilakukan terapi </w:t>
      </w:r>
      <w:r w:rsidRPr="00056559">
        <w:rPr>
          <w:rFonts w:ascii="Times New Roman" w:hAnsi="Times New Roman"/>
          <w:i/>
          <w:sz w:val="24"/>
          <w:szCs w:val="24"/>
        </w:rPr>
        <w:t>Mindfulness</w:t>
      </w:r>
      <w:r w:rsidRPr="00056559">
        <w:rPr>
          <w:rFonts w:ascii="Times New Roman" w:hAnsi="Times New Roman"/>
          <w:sz w:val="24"/>
          <w:szCs w:val="24"/>
        </w:rPr>
        <w:t xml:space="preserve"> Spiritual Islam adalah kecemasan ringan sebanyak 18 atau (60,0%). Kecemasan lansia hipertensi sesudah dilakukan terapi </w:t>
      </w:r>
      <w:r w:rsidRPr="00056559">
        <w:rPr>
          <w:rFonts w:ascii="Times New Roman" w:hAnsi="Times New Roman"/>
          <w:i/>
          <w:sz w:val="24"/>
          <w:szCs w:val="24"/>
        </w:rPr>
        <w:t>Mindfulness</w:t>
      </w:r>
      <w:r w:rsidRPr="00056559">
        <w:rPr>
          <w:rFonts w:ascii="Times New Roman" w:hAnsi="Times New Roman"/>
          <w:sz w:val="24"/>
          <w:szCs w:val="24"/>
        </w:rPr>
        <w:t xml:space="preserve"> Spiritu</w:t>
      </w:r>
      <w:r w:rsidR="00517AE6">
        <w:rPr>
          <w:rFonts w:ascii="Times New Roman" w:hAnsi="Times New Roman"/>
          <w:sz w:val="24"/>
          <w:szCs w:val="24"/>
        </w:rPr>
        <w:t>al Islam menjadi normal se</w:t>
      </w:r>
      <w:r w:rsidR="00517AE6">
        <w:rPr>
          <w:rFonts w:ascii="Times New Roman" w:hAnsi="Times New Roman"/>
          <w:sz w:val="24"/>
          <w:szCs w:val="24"/>
          <w:lang w:val="id-ID"/>
        </w:rPr>
        <w:t>jumlah</w:t>
      </w:r>
      <w:r w:rsidR="00517AE6">
        <w:rPr>
          <w:rFonts w:ascii="Times New Roman" w:hAnsi="Times New Roman"/>
          <w:sz w:val="24"/>
          <w:szCs w:val="24"/>
        </w:rPr>
        <w:t xml:space="preserve"> 15 orang </w:t>
      </w:r>
      <w:r w:rsidR="00517AE6">
        <w:rPr>
          <w:rFonts w:ascii="Times New Roman" w:hAnsi="Times New Roman"/>
          <w:sz w:val="24"/>
          <w:szCs w:val="24"/>
          <w:lang w:val="id-ID"/>
        </w:rPr>
        <w:t>dan atau</w:t>
      </w:r>
      <w:r w:rsidR="00517AE6">
        <w:rPr>
          <w:rFonts w:ascii="Times New Roman" w:hAnsi="Times New Roman"/>
          <w:sz w:val="24"/>
          <w:szCs w:val="24"/>
        </w:rPr>
        <w:t xml:space="preserve"> </w:t>
      </w:r>
      <w:r w:rsidR="00517AE6">
        <w:rPr>
          <w:rFonts w:ascii="Times New Roman" w:hAnsi="Times New Roman"/>
          <w:sz w:val="24"/>
          <w:szCs w:val="24"/>
          <w:lang w:val="id-ID"/>
        </w:rPr>
        <w:t xml:space="preserve">(50,0%) </w:t>
      </w:r>
      <w:r w:rsidR="00517AE6">
        <w:rPr>
          <w:rFonts w:ascii="Times New Roman" w:hAnsi="Times New Roman"/>
          <w:sz w:val="24"/>
          <w:szCs w:val="24"/>
        </w:rPr>
        <w:t>dan  kecemasan ringan se</w:t>
      </w:r>
      <w:r w:rsidR="00517AE6">
        <w:rPr>
          <w:rFonts w:ascii="Times New Roman" w:hAnsi="Times New Roman"/>
          <w:sz w:val="24"/>
          <w:szCs w:val="24"/>
          <w:lang w:val="id-ID"/>
        </w:rPr>
        <w:t>jumlah</w:t>
      </w:r>
      <w:r w:rsidR="00517AE6">
        <w:rPr>
          <w:rFonts w:ascii="Times New Roman" w:hAnsi="Times New Roman"/>
          <w:sz w:val="24"/>
          <w:szCs w:val="24"/>
        </w:rPr>
        <w:t xml:space="preserve"> 15 </w:t>
      </w:r>
      <w:r w:rsidR="00517AE6">
        <w:rPr>
          <w:rFonts w:ascii="Times New Roman" w:hAnsi="Times New Roman"/>
          <w:sz w:val="24"/>
          <w:szCs w:val="24"/>
          <w:lang w:val="id-ID"/>
        </w:rPr>
        <w:t xml:space="preserve">orang </w:t>
      </w:r>
      <w:r w:rsidR="00517AE6">
        <w:rPr>
          <w:rFonts w:ascii="Times New Roman" w:hAnsi="Times New Roman"/>
          <w:sz w:val="24"/>
          <w:szCs w:val="24"/>
        </w:rPr>
        <w:t xml:space="preserve">atau </w:t>
      </w:r>
      <w:r w:rsidR="00517AE6">
        <w:rPr>
          <w:rFonts w:ascii="Times New Roman" w:hAnsi="Times New Roman"/>
          <w:sz w:val="24"/>
          <w:szCs w:val="24"/>
          <w:lang w:val="id-ID"/>
        </w:rPr>
        <w:t>(50,0%</w:t>
      </w:r>
      <w:r w:rsidRPr="00056559">
        <w:rPr>
          <w:rFonts w:ascii="Times New Roman" w:hAnsi="Times New Roman"/>
          <w:sz w:val="24"/>
          <w:szCs w:val="24"/>
        </w:rPr>
        <w:t xml:space="preserve">). Perbedaan tingkat kecemasan lansia hipertensi sebelum dan sesudah dilakukan terapi </w:t>
      </w:r>
      <w:r w:rsidRPr="00056559">
        <w:rPr>
          <w:rFonts w:ascii="Times New Roman" w:hAnsi="Times New Roman"/>
          <w:i/>
          <w:sz w:val="24"/>
          <w:szCs w:val="24"/>
        </w:rPr>
        <w:t>Mindfulness</w:t>
      </w:r>
      <w:r w:rsidRPr="00056559">
        <w:rPr>
          <w:rFonts w:ascii="Times New Roman" w:hAnsi="Times New Roman"/>
          <w:sz w:val="24"/>
          <w:szCs w:val="24"/>
        </w:rPr>
        <w:t xml:space="preserve"> Spiritual Islam rata-rata 55,27 dan sesudah dilakukan terapi </w:t>
      </w:r>
      <w:r w:rsidRPr="00056559">
        <w:rPr>
          <w:rFonts w:ascii="Times New Roman" w:hAnsi="Times New Roman"/>
          <w:i/>
          <w:sz w:val="24"/>
          <w:szCs w:val="24"/>
        </w:rPr>
        <w:t>Mindfulness</w:t>
      </w:r>
      <w:r w:rsidRPr="00056559">
        <w:rPr>
          <w:rFonts w:ascii="Times New Roman" w:hAnsi="Times New Roman"/>
          <w:sz w:val="24"/>
          <w:szCs w:val="24"/>
        </w:rPr>
        <w:t xml:space="preserve"> Spiritual Islam rata-ratanya menjadi 31,60  didapatkan nilai signifikan</w:t>
      </w:r>
      <w:r w:rsidR="00517AE6">
        <w:rPr>
          <w:rFonts w:ascii="Times New Roman" w:hAnsi="Times New Roman"/>
          <w:sz w:val="24"/>
          <w:szCs w:val="24"/>
          <w:lang w:val="id-ID"/>
        </w:rPr>
        <w:t xml:space="preserve"> dengan</w:t>
      </w:r>
      <w:r w:rsidRPr="00056559">
        <w:rPr>
          <w:rFonts w:ascii="Times New Roman" w:hAnsi="Times New Roman"/>
          <w:sz w:val="24"/>
          <w:szCs w:val="24"/>
        </w:rPr>
        <w:t xml:space="preserve"> </w:t>
      </w:r>
      <w:r w:rsidR="00517AE6">
        <w:rPr>
          <w:rFonts w:ascii="Times New Roman" w:hAnsi="Times New Roman"/>
          <w:i/>
          <w:sz w:val="24"/>
          <w:szCs w:val="24"/>
          <w:lang w:val="id-ID"/>
        </w:rPr>
        <w:t xml:space="preserve">P </w:t>
      </w:r>
      <w:r w:rsidR="00517AE6">
        <w:rPr>
          <w:rFonts w:ascii="Times New Roman" w:hAnsi="Times New Roman"/>
          <w:sz w:val="24"/>
          <w:szCs w:val="24"/>
          <w:lang w:val="id-ID"/>
        </w:rPr>
        <w:t>V</w:t>
      </w:r>
      <w:r w:rsidR="00517AE6">
        <w:rPr>
          <w:rFonts w:ascii="Times New Roman" w:hAnsi="Times New Roman"/>
          <w:sz w:val="24"/>
          <w:szCs w:val="24"/>
        </w:rPr>
        <w:t xml:space="preserve">alue </w:t>
      </w:r>
      <w:r w:rsidR="00517AE6">
        <w:rPr>
          <w:rFonts w:ascii="Times New Roman" w:hAnsi="Times New Roman"/>
          <w:sz w:val="24"/>
          <w:szCs w:val="24"/>
          <w:lang w:val="id-ID"/>
        </w:rPr>
        <w:t>0.000</w:t>
      </w:r>
      <w:r w:rsidRPr="00056559">
        <w:rPr>
          <w:rFonts w:ascii="Times New Roman" w:hAnsi="Times New Roman"/>
          <w:sz w:val="24"/>
          <w:szCs w:val="24"/>
        </w:rPr>
        <w:t xml:space="preserve"> &lt; </w:t>
      </w:r>
      <w:r w:rsidR="00517AE6">
        <w:rPr>
          <w:rFonts w:ascii="Times New Roman" w:hAnsi="Times New Roman"/>
          <w:sz w:val="24"/>
          <w:szCs w:val="24"/>
          <w:lang w:val="id-ID"/>
        </w:rPr>
        <w:t>0</w:t>
      </w:r>
      <w:r w:rsidRPr="00056559">
        <w:rPr>
          <w:rFonts w:ascii="Times New Roman" w:hAnsi="Times New Roman"/>
          <w:sz w:val="24"/>
          <w:szCs w:val="24"/>
        </w:rPr>
        <w:t>.</w:t>
      </w:r>
      <w:r w:rsidR="00517AE6">
        <w:rPr>
          <w:rFonts w:ascii="Times New Roman" w:hAnsi="Times New Roman"/>
          <w:sz w:val="24"/>
          <w:szCs w:val="24"/>
          <w:lang w:val="id-ID"/>
        </w:rPr>
        <w:t>05</w:t>
      </w:r>
      <w:r w:rsidR="00517AE6">
        <w:rPr>
          <w:rFonts w:ascii="Times New Roman" w:hAnsi="Times New Roman"/>
          <w:sz w:val="24"/>
          <w:szCs w:val="24"/>
        </w:rPr>
        <w:t xml:space="preserve"> </w:t>
      </w:r>
      <w:r w:rsidR="00517AE6">
        <w:rPr>
          <w:rFonts w:ascii="Times New Roman" w:hAnsi="Times New Roman"/>
          <w:sz w:val="24"/>
          <w:szCs w:val="24"/>
          <w:lang w:val="id-ID"/>
        </w:rPr>
        <w:t>yang artinya</w:t>
      </w:r>
      <w:r w:rsidRPr="00056559">
        <w:rPr>
          <w:rFonts w:ascii="Times New Roman" w:hAnsi="Times New Roman"/>
          <w:sz w:val="24"/>
          <w:szCs w:val="24"/>
        </w:rPr>
        <w:t xml:space="preserve"> terdapat pengaruh </w:t>
      </w:r>
      <w:r w:rsidR="00517AE6">
        <w:rPr>
          <w:rFonts w:ascii="Times New Roman" w:hAnsi="Times New Roman"/>
          <w:sz w:val="24"/>
          <w:szCs w:val="24"/>
          <w:lang w:val="id-ID"/>
        </w:rPr>
        <w:t>dari intervensi</w:t>
      </w:r>
      <w:r w:rsidRPr="00056559">
        <w:rPr>
          <w:rFonts w:ascii="Times New Roman" w:hAnsi="Times New Roman"/>
          <w:sz w:val="24"/>
          <w:szCs w:val="24"/>
        </w:rPr>
        <w:t xml:space="preserve"> </w:t>
      </w:r>
      <w:r w:rsidRPr="00056559">
        <w:rPr>
          <w:rFonts w:ascii="Times New Roman" w:hAnsi="Times New Roman"/>
          <w:i/>
          <w:sz w:val="24"/>
          <w:szCs w:val="24"/>
        </w:rPr>
        <w:t xml:space="preserve">Mindfulness </w:t>
      </w:r>
      <w:r w:rsidR="00517AE6">
        <w:rPr>
          <w:rFonts w:ascii="Times New Roman" w:hAnsi="Times New Roman"/>
          <w:sz w:val="24"/>
          <w:szCs w:val="24"/>
        </w:rPr>
        <w:t xml:space="preserve">Spiritual Islam </w:t>
      </w:r>
      <w:r w:rsidR="00517AE6">
        <w:rPr>
          <w:rFonts w:ascii="Times New Roman" w:hAnsi="Times New Roman"/>
          <w:sz w:val="24"/>
          <w:szCs w:val="24"/>
          <w:lang w:val="id-ID"/>
        </w:rPr>
        <w:t>terhadap</w:t>
      </w:r>
      <w:r w:rsidR="00517AE6">
        <w:rPr>
          <w:rFonts w:ascii="Times New Roman" w:hAnsi="Times New Roman"/>
          <w:sz w:val="24"/>
          <w:szCs w:val="24"/>
        </w:rPr>
        <w:t xml:space="preserve"> penurunan kecem</w:t>
      </w:r>
      <w:r w:rsidR="00517AE6">
        <w:rPr>
          <w:rFonts w:ascii="Times New Roman" w:hAnsi="Times New Roman"/>
          <w:sz w:val="24"/>
          <w:szCs w:val="24"/>
          <w:lang w:val="id-ID"/>
        </w:rPr>
        <w:t>asan</w:t>
      </w:r>
      <w:r w:rsidRPr="00056559">
        <w:rPr>
          <w:rFonts w:ascii="Times New Roman" w:hAnsi="Times New Roman"/>
          <w:sz w:val="24"/>
          <w:szCs w:val="24"/>
        </w:rPr>
        <w:t xml:space="preserve"> pada lansia hipertensi.</w:t>
      </w:r>
    </w:p>
    <w:p w14:paraId="10062B86" w14:textId="77777777" w:rsidR="00C9131C" w:rsidRPr="00056559" w:rsidRDefault="00C9131C">
      <w:pPr>
        <w:rPr>
          <w:rFonts w:ascii="Times New Roman" w:hAnsi="Times New Roman"/>
          <w:b/>
          <w:lang w:val="id-ID"/>
        </w:rPr>
      </w:pPr>
    </w:p>
    <w:p w14:paraId="50A1529C" w14:textId="02E33476" w:rsidR="008568AB" w:rsidRDefault="0013387E" w:rsidP="008568AB">
      <w:pPr>
        <w:widowControl w:val="0"/>
        <w:autoSpaceDE w:val="0"/>
        <w:autoSpaceDN w:val="0"/>
        <w:adjustRightInd w:val="0"/>
        <w:spacing w:line="240" w:lineRule="auto"/>
        <w:ind w:left="925" w:right="284" w:hanging="641"/>
        <w:jc w:val="both"/>
        <w:rPr>
          <w:rFonts w:ascii="Times New Roman" w:hAnsi="Times New Roman"/>
          <w:b/>
          <w:sz w:val="24"/>
          <w:szCs w:val="24"/>
          <w:lang w:val="id-ID"/>
        </w:rPr>
      </w:pPr>
      <w:r>
        <w:rPr>
          <w:rFonts w:ascii="Times New Roman" w:hAnsi="Times New Roman"/>
          <w:b/>
        </w:rPr>
        <w:t xml:space="preserve">DAFTAR </w:t>
      </w:r>
      <w:r w:rsidRPr="008768E0">
        <w:rPr>
          <w:rFonts w:ascii="Times New Roman" w:hAnsi="Times New Roman"/>
          <w:b/>
          <w:sz w:val="24"/>
          <w:szCs w:val="24"/>
        </w:rPr>
        <w:t xml:space="preserve">PUSTAKA </w:t>
      </w:r>
    </w:p>
    <w:p w14:paraId="6974613D" w14:textId="4171A7CA" w:rsidR="001B0463" w:rsidRPr="001B0463" w:rsidRDefault="008568AB"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5A5713">
        <w:rPr>
          <w:rFonts w:ascii="Times New Roman" w:hAnsi="Times New Roman"/>
          <w:sz w:val="24"/>
          <w:szCs w:val="24"/>
          <w:lang w:val="id-ID"/>
        </w:rPr>
        <w:fldChar w:fldCharType="begin" w:fldLock="1"/>
      </w:r>
      <w:r w:rsidRPr="005A5713">
        <w:rPr>
          <w:rFonts w:ascii="Times New Roman" w:hAnsi="Times New Roman"/>
          <w:sz w:val="24"/>
          <w:szCs w:val="24"/>
          <w:lang w:val="id-ID"/>
        </w:rPr>
        <w:instrText xml:space="preserve">ADDIN Mendeley Bibliography CSL_BIBLIOGRAPHY </w:instrText>
      </w:r>
      <w:r w:rsidRPr="005A5713">
        <w:rPr>
          <w:rFonts w:ascii="Times New Roman" w:hAnsi="Times New Roman"/>
          <w:sz w:val="24"/>
          <w:szCs w:val="24"/>
          <w:lang w:val="id-ID"/>
        </w:rPr>
        <w:fldChar w:fldCharType="separate"/>
      </w:r>
      <w:r w:rsidR="001B0463" w:rsidRPr="001B0463">
        <w:rPr>
          <w:rFonts w:ascii="Times New Roman" w:hAnsi="Times New Roman"/>
          <w:noProof/>
          <w:sz w:val="24"/>
          <w:szCs w:val="24"/>
        </w:rPr>
        <w:t xml:space="preserve">Asiah, A., Dwidiyanti, M. and Wijayanti, D. Y. (2019) ‘Penurunan Tingkat Depresi pada Pasien dengan Intervensi Minfulness Spiritual Islam’, </w:t>
      </w:r>
      <w:r w:rsidR="001B0463" w:rsidRPr="001B0463">
        <w:rPr>
          <w:rFonts w:ascii="Times New Roman" w:hAnsi="Times New Roman"/>
          <w:i/>
          <w:iCs/>
          <w:noProof/>
          <w:sz w:val="24"/>
          <w:szCs w:val="24"/>
        </w:rPr>
        <w:t>Jurnal Keperawatan Jiwa</w:t>
      </w:r>
      <w:r w:rsidR="001B0463" w:rsidRPr="001B0463">
        <w:rPr>
          <w:rFonts w:ascii="Times New Roman" w:hAnsi="Times New Roman"/>
          <w:noProof/>
          <w:sz w:val="24"/>
          <w:szCs w:val="24"/>
        </w:rPr>
        <w:t>, 7(3), p. 267. doi: 10.26714/jkj.7.3.2019.267-274.</w:t>
      </w:r>
    </w:p>
    <w:p w14:paraId="30C34318"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Canuto, A. </w:t>
      </w:r>
      <w:r w:rsidRPr="001B0463">
        <w:rPr>
          <w:rFonts w:ascii="Times New Roman" w:hAnsi="Times New Roman"/>
          <w:i/>
          <w:iCs/>
          <w:noProof/>
          <w:sz w:val="24"/>
          <w:szCs w:val="24"/>
        </w:rPr>
        <w:t>et al.</w:t>
      </w:r>
      <w:r w:rsidRPr="001B0463">
        <w:rPr>
          <w:rFonts w:ascii="Times New Roman" w:hAnsi="Times New Roman"/>
          <w:noProof/>
          <w:sz w:val="24"/>
          <w:szCs w:val="24"/>
        </w:rPr>
        <w:t xml:space="preserve"> (2018) ‘Anxiety Disorders in Old Age: Psychiatric Comorbidities, Quality of Life, and Prevalence According to Age, Gender, and Country’, </w:t>
      </w:r>
      <w:r w:rsidRPr="001B0463">
        <w:rPr>
          <w:rFonts w:ascii="Times New Roman" w:hAnsi="Times New Roman"/>
          <w:i/>
          <w:iCs/>
          <w:noProof/>
          <w:sz w:val="24"/>
          <w:szCs w:val="24"/>
        </w:rPr>
        <w:t>American Journal of Geriatric Psychiatry</w:t>
      </w:r>
      <w:r w:rsidRPr="001B0463">
        <w:rPr>
          <w:rFonts w:ascii="Times New Roman" w:hAnsi="Times New Roman"/>
          <w:noProof/>
          <w:sz w:val="24"/>
          <w:szCs w:val="24"/>
        </w:rPr>
        <w:t>, 26(2), pp. 174–185. doi: 10.1016/j.jagp.2017.08.015.</w:t>
      </w:r>
    </w:p>
    <w:p w14:paraId="4DF1B2B4"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dr. Asep Hermana., Sp.B., M. (2020) </w:t>
      </w:r>
      <w:r w:rsidRPr="001B0463">
        <w:rPr>
          <w:rFonts w:ascii="Times New Roman" w:hAnsi="Times New Roman"/>
          <w:i/>
          <w:iCs/>
          <w:noProof/>
          <w:sz w:val="24"/>
          <w:szCs w:val="24"/>
        </w:rPr>
        <w:t>7 Keajaiban Kesembuhan</w:t>
      </w:r>
      <w:r w:rsidRPr="001B0463">
        <w:rPr>
          <w:rFonts w:ascii="Times New Roman" w:hAnsi="Times New Roman"/>
          <w:noProof/>
          <w:sz w:val="24"/>
          <w:szCs w:val="24"/>
        </w:rPr>
        <w:t>. Cetakan 1. Edited by L. Ustadz Dadan Aboe Fathiya. Bandung: MSQ Publishing.</w:t>
      </w:r>
    </w:p>
    <w:p w14:paraId="4C618C11"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Dwidiyanti, M. </w:t>
      </w:r>
      <w:r w:rsidRPr="001B0463">
        <w:rPr>
          <w:rFonts w:ascii="Times New Roman" w:hAnsi="Times New Roman"/>
          <w:i/>
          <w:iCs/>
          <w:noProof/>
          <w:sz w:val="24"/>
          <w:szCs w:val="24"/>
        </w:rPr>
        <w:t>et al.</w:t>
      </w:r>
      <w:r w:rsidRPr="001B0463">
        <w:rPr>
          <w:rFonts w:ascii="Times New Roman" w:hAnsi="Times New Roman"/>
          <w:noProof/>
          <w:sz w:val="24"/>
          <w:szCs w:val="24"/>
        </w:rPr>
        <w:t xml:space="preserve"> (2021) ‘An Islamic spiritual mindfulness-based application to reduce depression among nursing students during the COVID-19 pandemic’, 7(3), pp. 219–226.</w:t>
      </w:r>
    </w:p>
    <w:p w14:paraId="5547387F"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Dwidiyanti, M. and Sari, S. P. (2019) ‘Kepatuhan Minum Obat Pasien Skizofrenia Melalui Terapi Drug Compliance With Skizofrenia Patients Through Islamic Spiritual Mindfulness Therapy’, </w:t>
      </w:r>
      <w:r w:rsidRPr="001B0463">
        <w:rPr>
          <w:rFonts w:ascii="Times New Roman" w:hAnsi="Times New Roman"/>
          <w:i/>
          <w:iCs/>
          <w:noProof/>
          <w:sz w:val="24"/>
          <w:szCs w:val="24"/>
        </w:rPr>
        <w:t>Jurnal Ilmu Keperawatan Jiwa</w:t>
      </w:r>
      <w:r w:rsidRPr="001B0463">
        <w:rPr>
          <w:rFonts w:ascii="Times New Roman" w:hAnsi="Times New Roman"/>
          <w:noProof/>
          <w:sz w:val="24"/>
          <w:szCs w:val="24"/>
        </w:rPr>
        <w:t>, 2(1), pp. 79–82.</w:t>
      </w:r>
    </w:p>
    <w:p w14:paraId="284F558D"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Hakim, A. K. </w:t>
      </w:r>
      <w:r w:rsidRPr="001B0463">
        <w:rPr>
          <w:rFonts w:ascii="Times New Roman" w:hAnsi="Times New Roman"/>
          <w:i/>
          <w:iCs/>
          <w:noProof/>
          <w:sz w:val="24"/>
          <w:szCs w:val="24"/>
        </w:rPr>
        <w:t>et al.</w:t>
      </w:r>
      <w:r w:rsidRPr="001B0463">
        <w:rPr>
          <w:rFonts w:ascii="Times New Roman" w:hAnsi="Times New Roman"/>
          <w:noProof/>
          <w:sz w:val="24"/>
          <w:szCs w:val="24"/>
        </w:rPr>
        <w:t xml:space="preserve"> (2021) ‘Pengaruh Mindfulness Spiritual Islam Terhadap’, 1(109), pp. 1–8.</w:t>
      </w:r>
    </w:p>
    <w:p w14:paraId="0691CDE7"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Hausswirth, C. </w:t>
      </w:r>
      <w:r w:rsidRPr="001B0463">
        <w:rPr>
          <w:rFonts w:ascii="Times New Roman" w:hAnsi="Times New Roman"/>
          <w:i/>
          <w:iCs/>
          <w:noProof/>
          <w:sz w:val="24"/>
          <w:szCs w:val="24"/>
        </w:rPr>
        <w:t>et al.</w:t>
      </w:r>
      <w:r w:rsidRPr="001B0463">
        <w:rPr>
          <w:rFonts w:ascii="Times New Roman" w:hAnsi="Times New Roman"/>
          <w:noProof/>
          <w:sz w:val="24"/>
          <w:szCs w:val="24"/>
        </w:rPr>
        <w:t xml:space="preserve"> (2022) ‘Four Weeks of a Neuro-Meditation Program Improves Sleep Quality and Reduces Hypertension in Nursing Staff During the COVID-19 Pandemic: A Parallel Randomized Controlled Trial’, </w:t>
      </w:r>
      <w:r w:rsidRPr="001B0463">
        <w:rPr>
          <w:rFonts w:ascii="Times New Roman" w:hAnsi="Times New Roman"/>
          <w:i/>
          <w:iCs/>
          <w:noProof/>
          <w:sz w:val="24"/>
          <w:szCs w:val="24"/>
        </w:rPr>
        <w:t>Frontiers in Psychology</w:t>
      </w:r>
      <w:r w:rsidRPr="001B0463">
        <w:rPr>
          <w:rFonts w:ascii="Times New Roman" w:hAnsi="Times New Roman"/>
          <w:noProof/>
          <w:sz w:val="24"/>
          <w:szCs w:val="24"/>
        </w:rPr>
        <w:t>, 13(May). doi: 10.3389/fpsyg.2022.854474.</w:t>
      </w:r>
    </w:p>
    <w:p w14:paraId="2294DBEE"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Hidayati, F. </w:t>
      </w:r>
      <w:r w:rsidRPr="001B0463">
        <w:rPr>
          <w:rFonts w:ascii="Times New Roman" w:hAnsi="Times New Roman"/>
          <w:i/>
          <w:iCs/>
          <w:noProof/>
          <w:sz w:val="24"/>
          <w:szCs w:val="24"/>
        </w:rPr>
        <w:t>et al.</w:t>
      </w:r>
      <w:r w:rsidRPr="001B0463">
        <w:rPr>
          <w:rFonts w:ascii="Times New Roman" w:hAnsi="Times New Roman"/>
          <w:noProof/>
          <w:sz w:val="24"/>
          <w:szCs w:val="24"/>
        </w:rPr>
        <w:t xml:space="preserve"> (2020) ‘The effect of oral sildenafil therapy on health-related quality of life in adults with pulmonary arterial hypertension related to uncorrected secundum atrial septal defect: A quasi experimental study’, </w:t>
      </w:r>
      <w:r w:rsidRPr="001B0463">
        <w:rPr>
          <w:rFonts w:ascii="Times New Roman" w:hAnsi="Times New Roman"/>
          <w:i/>
          <w:iCs/>
          <w:noProof/>
          <w:sz w:val="24"/>
          <w:szCs w:val="24"/>
        </w:rPr>
        <w:t>Health and Quality of Life Outcomes</w:t>
      </w:r>
      <w:r w:rsidRPr="001B0463">
        <w:rPr>
          <w:rFonts w:ascii="Times New Roman" w:hAnsi="Times New Roman"/>
          <w:noProof/>
          <w:sz w:val="24"/>
          <w:szCs w:val="24"/>
        </w:rPr>
        <w:t>, 18(1), pp. 1–9. doi: 10.1186/s12955-020-01498-7.</w:t>
      </w:r>
    </w:p>
    <w:p w14:paraId="43C5F81A"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Majene, K. (2020) ‘Efektivitas Spiritual Mindfulness Based On Breathing Exercise terhadap Kecemasan Pasien Diabetes Melitus’, pp. 0–3.</w:t>
      </w:r>
    </w:p>
    <w:p w14:paraId="1CCBD198"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Marsidi, S. R. (2021) ‘Identification of Stress, Anxiety, and Depression Levels of Students in Preparation for the Exit Exam Competency Test’, </w:t>
      </w:r>
      <w:r w:rsidRPr="001B0463">
        <w:rPr>
          <w:rFonts w:ascii="Times New Roman" w:hAnsi="Times New Roman"/>
          <w:i/>
          <w:iCs/>
          <w:noProof/>
          <w:sz w:val="24"/>
          <w:szCs w:val="24"/>
        </w:rPr>
        <w:t>Journal of Vocational Health Studies</w:t>
      </w:r>
      <w:r w:rsidRPr="001B0463">
        <w:rPr>
          <w:rFonts w:ascii="Times New Roman" w:hAnsi="Times New Roman"/>
          <w:noProof/>
          <w:sz w:val="24"/>
          <w:szCs w:val="24"/>
        </w:rPr>
        <w:t>, 5(2), p. 87. doi: 10.20473/jvhs.v5.i2.2021.87-93.</w:t>
      </w:r>
    </w:p>
    <w:p w14:paraId="52346705"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Munif, B., Poeranto, S. and Utami, Y. W. (2019) ‘Effects of Islamic Spiritual Mindfulness on Stress among Nursing Students’, </w:t>
      </w:r>
      <w:r w:rsidRPr="001B0463">
        <w:rPr>
          <w:rFonts w:ascii="Times New Roman" w:hAnsi="Times New Roman"/>
          <w:i/>
          <w:iCs/>
          <w:noProof/>
          <w:sz w:val="24"/>
          <w:szCs w:val="24"/>
        </w:rPr>
        <w:t>Nurse Media Journal of Nursing</w:t>
      </w:r>
      <w:r w:rsidRPr="001B0463">
        <w:rPr>
          <w:rFonts w:ascii="Times New Roman" w:hAnsi="Times New Roman"/>
          <w:noProof/>
          <w:sz w:val="24"/>
          <w:szCs w:val="24"/>
        </w:rPr>
        <w:t>, 9(1), p. 69. doi: 10.14710/nmjn.v9i1.22253.</w:t>
      </w:r>
    </w:p>
    <w:p w14:paraId="3F610A80"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Nicole Jung-Eun Kim, Victoria Breckwich Vásquezc, Elizabeth Torrese, R. M., Bud Nicola,  and C. K. and Hshieh, T. T. (2017) ‘The Effect of Mindfulness Meditation Training on Biological Acute Stress Responses in Generalized Anxiety Disorder’, </w:t>
      </w:r>
      <w:r w:rsidRPr="001B0463">
        <w:rPr>
          <w:rFonts w:ascii="Times New Roman" w:hAnsi="Times New Roman"/>
          <w:i/>
          <w:iCs/>
          <w:noProof/>
          <w:sz w:val="24"/>
          <w:szCs w:val="24"/>
        </w:rPr>
        <w:t>Physiology &amp; behavior</w:t>
      </w:r>
      <w:r w:rsidRPr="001B0463">
        <w:rPr>
          <w:rFonts w:ascii="Times New Roman" w:hAnsi="Times New Roman"/>
          <w:noProof/>
          <w:sz w:val="24"/>
          <w:szCs w:val="24"/>
        </w:rPr>
        <w:t>, 176(3), pp. 139–148. doi: 10.1016/j.psychres.2017.01.006.The.</w:t>
      </w:r>
    </w:p>
    <w:p w14:paraId="08DCA89F"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Nisak, R., Maimunah, S. and Admadi, T. (2018) ‘Upaya Pemberdayaan Masyarakat Melalui Deteksi Dini Dan Pengendalian Penyakit Degeneratif Pada Lansia Di Dsn.Karang Pucang, Ds.Ngancar, Kec.Pitu Wilayah Kerja Puskesmas Pitu Kabupaten Ngawi’, </w:t>
      </w:r>
      <w:r w:rsidRPr="001B0463">
        <w:rPr>
          <w:rFonts w:ascii="Times New Roman" w:hAnsi="Times New Roman"/>
          <w:i/>
          <w:iCs/>
          <w:noProof/>
          <w:sz w:val="24"/>
          <w:szCs w:val="24"/>
        </w:rPr>
        <w:t>Jurnal Pengabdian Masyarakat Kesehatan</w:t>
      </w:r>
      <w:r w:rsidRPr="001B0463">
        <w:rPr>
          <w:rFonts w:ascii="Times New Roman" w:hAnsi="Times New Roman"/>
          <w:noProof/>
          <w:sz w:val="24"/>
          <w:szCs w:val="24"/>
        </w:rPr>
        <w:t>, 4(2), pp. 59–63. doi: 10.33023/jpm.v4i2.181.</w:t>
      </w:r>
    </w:p>
    <w:p w14:paraId="143D8041"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Nurkamila (2020) ‘Pengaruh Terapi Reminiscence Terhadap Tingkat Kecemasan Lansia Dengan Hipertensi’, </w:t>
      </w:r>
      <w:r w:rsidRPr="001B0463">
        <w:rPr>
          <w:rFonts w:ascii="Times New Roman" w:hAnsi="Times New Roman"/>
          <w:i/>
          <w:iCs/>
          <w:noProof/>
          <w:sz w:val="24"/>
          <w:szCs w:val="24"/>
        </w:rPr>
        <w:t>Program Studi Keperawatan Program Sarjana Fakultas Ilmu Kesehatan Universitas Kusuma Husada Surakarta</w:t>
      </w:r>
      <w:r w:rsidRPr="001B0463">
        <w:rPr>
          <w:rFonts w:ascii="Times New Roman" w:hAnsi="Times New Roman"/>
          <w:noProof/>
          <w:sz w:val="24"/>
          <w:szCs w:val="24"/>
        </w:rPr>
        <w:t>, 001, pp. 1–13.</w:t>
      </w:r>
    </w:p>
    <w:p w14:paraId="166E02B3"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Parrott, J. (2017) ‘How to be a Mindful Muslim : An Exrecise in Islamic Meditation’, </w:t>
      </w:r>
      <w:r w:rsidRPr="001B0463">
        <w:rPr>
          <w:rFonts w:ascii="Times New Roman" w:hAnsi="Times New Roman"/>
          <w:i/>
          <w:iCs/>
          <w:noProof/>
          <w:sz w:val="24"/>
          <w:szCs w:val="24"/>
        </w:rPr>
        <w:t>Yaqeen Institute for Islamic Research</w:t>
      </w:r>
      <w:r w:rsidRPr="001B0463">
        <w:rPr>
          <w:rFonts w:ascii="Times New Roman" w:hAnsi="Times New Roman"/>
          <w:noProof/>
          <w:sz w:val="24"/>
          <w:szCs w:val="24"/>
        </w:rPr>
        <w:t>, pp. 1–24.</w:t>
      </w:r>
    </w:p>
    <w:p w14:paraId="156A52A3"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Rohmawati, R. </w:t>
      </w:r>
      <w:r w:rsidRPr="001B0463">
        <w:rPr>
          <w:rFonts w:ascii="Times New Roman" w:hAnsi="Times New Roman"/>
          <w:i/>
          <w:iCs/>
          <w:noProof/>
          <w:sz w:val="24"/>
          <w:szCs w:val="24"/>
        </w:rPr>
        <w:t>et al.</w:t>
      </w:r>
      <w:r w:rsidRPr="001B0463">
        <w:rPr>
          <w:rFonts w:ascii="Times New Roman" w:hAnsi="Times New Roman"/>
          <w:noProof/>
          <w:sz w:val="24"/>
          <w:szCs w:val="24"/>
        </w:rPr>
        <w:t xml:space="preserve"> (2020) ‘Penurunan Tingkat Kecemasan Dan Gula Darah Pada Penderita Dm Tipe 2 Melalui Spiritual Mindfulness Based On Benson Reducing Anxiety And Blood Sugar Levels On Dm Type 2 Patients Through Spiritual Mindfulness Based On Benson Relaxation’, 8(2), pp. 161–168.</w:t>
      </w:r>
    </w:p>
    <w:p w14:paraId="2AF1073D"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Sado, M. </w:t>
      </w:r>
      <w:r w:rsidRPr="001B0463">
        <w:rPr>
          <w:rFonts w:ascii="Times New Roman" w:hAnsi="Times New Roman"/>
          <w:i/>
          <w:iCs/>
          <w:noProof/>
          <w:sz w:val="24"/>
          <w:szCs w:val="24"/>
        </w:rPr>
        <w:t>et al.</w:t>
      </w:r>
      <w:r w:rsidRPr="001B0463">
        <w:rPr>
          <w:rFonts w:ascii="Times New Roman" w:hAnsi="Times New Roman"/>
          <w:noProof/>
          <w:sz w:val="24"/>
          <w:szCs w:val="24"/>
        </w:rPr>
        <w:t xml:space="preserve"> (2018) ‘Feasibility study of mindfulness-based cognitive therapy for anxiety disorders in a Japanese setting Retrospectively registered at the University Hospital Medical Information Network on 1st August 2013 (ID UMIN000011347)’, </w:t>
      </w:r>
      <w:r w:rsidRPr="001B0463">
        <w:rPr>
          <w:rFonts w:ascii="Times New Roman" w:hAnsi="Times New Roman"/>
          <w:i/>
          <w:iCs/>
          <w:noProof/>
          <w:sz w:val="24"/>
          <w:szCs w:val="24"/>
        </w:rPr>
        <w:t>BMC Research Notes</w:t>
      </w:r>
      <w:r w:rsidRPr="001B0463">
        <w:rPr>
          <w:rFonts w:ascii="Times New Roman" w:hAnsi="Times New Roman"/>
          <w:noProof/>
          <w:sz w:val="24"/>
          <w:szCs w:val="24"/>
        </w:rPr>
        <w:t>, 11(1), pp. 1–7. doi: 10.1186/s13104-018-3744-4.</w:t>
      </w:r>
    </w:p>
    <w:p w14:paraId="7BAF88B2"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Safitri, T., Sumarni, S. and Santjaka, A. (2021) ‘The Use of Misis-Prety Application (Mindfulness Spiritual of Islam for Prenatal Anxiety) Toward Childbirth Anxiety in Covid-19 Pandemic’, </w:t>
      </w:r>
      <w:r w:rsidRPr="001B0463">
        <w:rPr>
          <w:rFonts w:ascii="Times New Roman" w:hAnsi="Times New Roman"/>
          <w:i/>
          <w:iCs/>
          <w:noProof/>
          <w:sz w:val="24"/>
          <w:szCs w:val="24"/>
        </w:rPr>
        <w:t>Eduvest - Journal Of Universal Studies</w:t>
      </w:r>
      <w:r w:rsidRPr="001B0463">
        <w:rPr>
          <w:rFonts w:ascii="Times New Roman" w:hAnsi="Times New Roman"/>
          <w:noProof/>
          <w:sz w:val="24"/>
          <w:szCs w:val="24"/>
        </w:rPr>
        <w:t>, 1(12), pp. 1579–1588. doi: 10.36418/edv.v1i12.316.</w:t>
      </w:r>
    </w:p>
    <w:p w14:paraId="181C1731"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szCs w:val="24"/>
        </w:rPr>
      </w:pPr>
      <w:r w:rsidRPr="001B0463">
        <w:rPr>
          <w:rFonts w:ascii="Times New Roman" w:hAnsi="Times New Roman"/>
          <w:noProof/>
          <w:sz w:val="24"/>
          <w:szCs w:val="24"/>
        </w:rPr>
        <w:t xml:space="preserve">Triyono, H. G., Dwidiyanti, M. and Widyastuti, R. H. (2018) ‘Pengaruh Mindfulness Terhadap Caregiver Burden Lansia Dengan Demensia Di Panti Wreda’, </w:t>
      </w:r>
      <w:r w:rsidRPr="001B0463">
        <w:rPr>
          <w:rFonts w:ascii="Times New Roman" w:hAnsi="Times New Roman"/>
          <w:i/>
          <w:iCs/>
          <w:noProof/>
          <w:sz w:val="24"/>
          <w:szCs w:val="24"/>
        </w:rPr>
        <w:t>Jurnal Ilmu Keperawatan Komunitas</w:t>
      </w:r>
      <w:r w:rsidRPr="001B0463">
        <w:rPr>
          <w:rFonts w:ascii="Times New Roman" w:hAnsi="Times New Roman"/>
          <w:noProof/>
          <w:sz w:val="24"/>
          <w:szCs w:val="24"/>
        </w:rPr>
        <w:t>, 1(1), p. 14. doi: 10.32584/jikk.v1i1.84.</w:t>
      </w:r>
    </w:p>
    <w:p w14:paraId="08B27651" w14:textId="77777777" w:rsidR="001B0463" w:rsidRPr="001B0463" w:rsidRDefault="001B0463" w:rsidP="00181613">
      <w:pPr>
        <w:widowControl w:val="0"/>
        <w:autoSpaceDE w:val="0"/>
        <w:autoSpaceDN w:val="0"/>
        <w:adjustRightInd w:val="0"/>
        <w:spacing w:line="360" w:lineRule="auto"/>
        <w:ind w:left="284" w:right="284"/>
        <w:jc w:val="both"/>
        <w:rPr>
          <w:rFonts w:ascii="Times New Roman" w:hAnsi="Times New Roman"/>
          <w:noProof/>
          <w:sz w:val="24"/>
        </w:rPr>
      </w:pPr>
      <w:r w:rsidRPr="001B0463">
        <w:rPr>
          <w:rFonts w:ascii="Times New Roman" w:hAnsi="Times New Roman"/>
          <w:noProof/>
          <w:sz w:val="24"/>
          <w:szCs w:val="24"/>
        </w:rPr>
        <w:t>WHO (2019) ‘Ageing’. Available at: https://www.who.int/health-topics/ageing#tab=tab_1.</w:t>
      </w:r>
    </w:p>
    <w:p w14:paraId="47959470" w14:textId="15B39C61" w:rsidR="008568AB" w:rsidRPr="005A5713" w:rsidRDefault="008568AB" w:rsidP="00181613">
      <w:pPr>
        <w:widowControl w:val="0"/>
        <w:autoSpaceDE w:val="0"/>
        <w:autoSpaceDN w:val="0"/>
        <w:adjustRightInd w:val="0"/>
        <w:spacing w:line="360" w:lineRule="auto"/>
        <w:ind w:left="284" w:right="284" w:hanging="640"/>
        <w:jc w:val="both"/>
        <w:rPr>
          <w:rFonts w:ascii="Times New Roman" w:hAnsi="Times New Roman"/>
          <w:sz w:val="24"/>
          <w:szCs w:val="24"/>
          <w:lang w:val="id-ID"/>
        </w:rPr>
      </w:pPr>
      <w:r w:rsidRPr="005A5713">
        <w:rPr>
          <w:rFonts w:ascii="Times New Roman" w:hAnsi="Times New Roman"/>
          <w:sz w:val="24"/>
          <w:szCs w:val="24"/>
          <w:lang w:val="id-ID"/>
        </w:rPr>
        <w:fldChar w:fldCharType="end"/>
      </w:r>
    </w:p>
    <w:p w14:paraId="61603D0D" w14:textId="77777777" w:rsidR="008568AB" w:rsidRPr="005A5713" w:rsidRDefault="008568AB" w:rsidP="005A5713">
      <w:pPr>
        <w:widowControl w:val="0"/>
        <w:autoSpaceDE w:val="0"/>
        <w:autoSpaceDN w:val="0"/>
        <w:adjustRightInd w:val="0"/>
        <w:spacing w:line="360" w:lineRule="auto"/>
        <w:ind w:left="284" w:right="284" w:hanging="640"/>
        <w:jc w:val="both"/>
        <w:rPr>
          <w:rFonts w:ascii="Times New Roman" w:hAnsi="Times New Roman"/>
          <w:sz w:val="24"/>
          <w:szCs w:val="24"/>
          <w:lang w:val="id-ID"/>
        </w:rPr>
      </w:pPr>
    </w:p>
    <w:p w14:paraId="62E2C044" w14:textId="1A9AB2BF" w:rsidR="00C9131C" w:rsidRPr="005A5713" w:rsidRDefault="00C9131C" w:rsidP="005A5713">
      <w:pPr>
        <w:spacing w:line="360" w:lineRule="auto"/>
        <w:ind w:left="284" w:right="284"/>
        <w:jc w:val="both"/>
        <w:rPr>
          <w:rFonts w:ascii="Times New Roman" w:hAnsi="Times New Roman"/>
          <w:sz w:val="24"/>
          <w:szCs w:val="24"/>
          <w:lang w:val="id-ID"/>
        </w:rPr>
      </w:pPr>
    </w:p>
    <w:p w14:paraId="2FF6D46F" w14:textId="77777777" w:rsidR="00C9131C" w:rsidRPr="005A5713" w:rsidRDefault="00C9131C" w:rsidP="005A5713">
      <w:pPr>
        <w:spacing w:line="360" w:lineRule="auto"/>
        <w:ind w:left="284" w:right="284"/>
        <w:jc w:val="both"/>
        <w:rPr>
          <w:rFonts w:ascii="Times New Roman" w:hAnsi="Times New Roman"/>
          <w:sz w:val="24"/>
          <w:szCs w:val="24"/>
          <w:lang w:val="id-ID"/>
        </w:rPr>
      </w:pPr>
    </w:p>
    <w:sectPr w:rsidR="00C9131C" w:rsidRPr="005A5713" w:rsidSect="00A67767">
      <w:headerReference w:type="even" r:id="rId11"/>
      <w:headerReference w:type="default" r:id="rId12"/>
      <w:footerReference w:type="even" r:id="rId13"/>
      <w:footerReference w:type="default" r:id="rId14"/>
      <w:headerReference w:type="first" r:id="rId15"/>
      <w:footerReference w:type="first" r:id="rId16"/>
      <w:pgSz w:w="12240" w:h="20160"/>
      <w:pgMar w:top="1843" w:right="1418" w:bottom="1701" w:left="1418" w:header="720" w:footer="720" w:gutter="0"/>
      <w:pgNumType w:start="10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8037F" w14:textId="77777777" w:rsidR="008C56A5" w:rsidRDefault="008C56A5">
      <w:pPr>
        <w:spacing w:line="240" w:lineRule="auto"/>
      </w:pPr>
      <w:r>
        <w:separator/>
      </w:r>
    </w:p>
  </w:endnote>
  <w:endnote w:type="continuationSeparator" w:id="0">
    <w:p w14:paraId="3A9DA2E3" w14:textId="77777777" w:rsidR="008C56A5" w:rsidRDefault="008C5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BatangChe">
    <w:charset w:val="81"/>
    <w:family w:val="modern"/>
    <w:pitch w:val="fixed"/>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1B2" w14:textId="77777777" w:rsidR="00C9131C" w:rsidRDefault="0013387E">
    <w:pPr>
      <w:pStyle w:val="Footer"/>
      <w:tabs>
        <w:tab w:val="clear" w:pos="4680"/>
        <w:tab w:val="center" w:pos="4395"/>
      </w:tabs>
      <w:rPr>
        <w:sz w:val="18"/>
        <w:szCs w:val="18"/>
      </w:rPr>
    </w:pPr>
    <w:r>
      <w:rPr>
        <w:noProof/>
      </w:rPr>
      <mc:AlternateContent>
        <mc:Choice Requires="wps">
          <w:drawing>
            <wp:anchor distT="0" distB="0" distL="114300" distR="114300" simplePos="0" relativeHeight="251660288" behindDoc="0" locked="0" layoutInCell="1" allowOverlap="1" wp14:anchorId="44E06E24" wp14:editId="70EE2255">
              <wp:simplePos x="0" y="0"/>
              <wp:positionH relativeFrom="column">
                <wp:posOffset>0</wp:posOffset>
              </wp:positionH>
              <wp:positionV relativeFrom="paragraph">
                <wp:posOffset>-188595</wp:posOffset>
              </wp:positionV>
              <wp:extent cx="5565775" cy="64770"/>
              <wp:effectExtent l="0" t="1905" r="0" b="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26" o:spid="_x0000_s1026" o:spt="1" style="position:absolute;left:0pt;margin-left:0pt;margin-top:-14.85pt;height:5.1pt;width:438.25pt;z-index:251660288;v-text-anchor:middle;mso-width-relative:page;mso-height-relative:page;" fillcolor="#7030A0" filled="t" stroked="f" coordsize="21600,21600" o:gfxdata="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uDErzbAAAA&#10;CAEAAA8AAAAAAAAAAQAgAAAAIgAAAGRycy9kb3ducmV2LnhtbFBLAQIUABQAAAAIAIdO4kClo9tw&#10;UwIAALcEAAAOAAAAAAAAAAEAIAAAACoBAABkcnMvZTJvRG9jLnhtbFBLBQYAAAAABgAGAFkBAADv&#10;BQAAAAA=&#10;">
              <v:fill type="gradient" on="t" color2="#FFFFFF" angle="270" focus="100%" focussize="0,0" rotate="t"/>
              <v:stroke on="f"/>
              <v:imagedata o:title=""/>
              <o:lock v:ext="edit" aspectratio="f"/>
            </v:rect>
          </w:pict>
        </mc:Fallback>
      </mc:AlternateContent>
    </w:r>
    <w:r>
      <w:tab/>
    </w:r>
    <w:r>
      <w:rPr>
        <w:i/>
        <w:sz w:val="18"/>
        <w:szCs w:val="18"/>
      </w:rPr>
      <w:t>First Author et.al (Title of paper shortly)</w:t>
    </w:r>
  </w:p>
  <w:p w14:paraId="101040F7" w14:textId="77777777" w:rsidR="00C9131C" w:rsidRDefault="00C913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B3A90" w14:textId="77777777" w:rsidR="00C9131C" w:rsidRDefault="0013387E">
    <w:pPr>
      <w:ind w:right="260"/>
      <w:rPr>
        <w:color w:val="0F243E"/>
        <w:sz w:val="26"/>
        <w:szCs w:val="26"/>
      </w:rPr>
    </w:pPr>
    <w:r>
      <w:rPr>
        <w:noProof/>
      </w:rPr>
      <mc:AlternateContent>
        <mc:Choice Requires="wps">
          <w:drawing>
            <wp:anchor distT="0" distB="0" distL="114300" distR="114300" simplePos="0" relativeHeight="251665408" behindDoc="0" locked="0" layoutInCell="1" allowOverlap="1" wp14:anchorId="7AA80D1D" wp14:editId="1C0C03A7">
              <wp:simplePos x="0" y="0"/>
              <wp:positionH relativeFrom="column">
                <wp:posOffset>-76200</wp:posOffset>
              </wp:positionH>
              <wp:positionV relativeFrom="paragraph">
                <wp:posOffset>111125</wp:posOffset>
              </wp:positionV>
              <wp:extent cx="5565775" cy="6477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27" o:spid="_x0000_s1026" o:spt="1" style="position:absolute;left:0pt;margin-left:-6pt;margin-top:8.75pt;height:5.1pt;width:438.25pt;rotation:11796480f;z-index:251665408;v-text-anchor:middle;mso-width-relative:page;mso-height-relative:page;" fillcolor="#7030A0" filled="t" stroked="f" coordsize="21600,21600" o:gfxdata="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RQreq&#10;2wAAAAkBAAAPAAAAAAAAAAEAIAAAACIAAABkcnMvZG93bnJldi54bWxQSwECFAAUAAAACACHTuJA&#10;v2m0xFcCAADGBAAADgAAAAAAAAABACAAAAAqAQAAZHJzL2Uyb0RvYy54bWxQSwUGAAAAAAYABgBZ&#10;AQAA8wUAAAAA&#10;">
              <v:fill type="gradient" on="t" color2="#FFFFFF" angle="270" focus="100%" focussize="0,0" rotate="t"/>
              <v:stroke on="f"/>
              <v:imagedata o:title=""/>
              <o:lock v:ext="edit" aspectratio="f"/>
            </v:rect>
          </w:pict>
        </mc:Fallback>
      </mc:AlternateContent>
    </w:r>
  </w:p>
  <w:p w14:paraId="132287A6" w14:textId="15C5DD8C" w:rsidR="00C9131C" w:rsidRDefault="0013387E" w:rsidP="00CB401A">
    <w:pPr>
      <w:shd w:val="clear" w:color="auto" w:fill="ACB9CA" w:themeFill="text2" w:themeFillTint="66"/>
      <w:rPr>
        <w:rFonts w:ascii="Times New Roman" w:hAnsi="Times New Roman"/>
        <w:sz w:val="18"/>
        <w:szCs w:val="18"/>
      </w:rPr>
    </w:pPr>
    <w:r>
      <w:rPr>
        <w:rFonts w:ascii="Times New Roman" w:hAnsi="Times New Roman"/>
        <w:bCs/>
        <w:color w:val="000000"/>
        <w:sz w:val="18"/>
        <w:szCs w:val="18"/>
        <w:lang w:eastAsia="id-ID"/>
      </w:rPr>
      <w:t>Nama belakang penulis</w:t>
    </w:r>
    <w:r w:rsidR="008768E0">
      <w:rPr>
        <w:rFonts w:ascii="Times New Roman" w:hAnsi="Times New Roman"/>
        <w:bCs/>
        <w:color w:val="000000"/>
        <w:sz w:val="18"/>
        <w:szCs w:val="18"/>
        <w:lang w:eastAsia="id-ID"/>
      </w:rPr>
      <w:t xml:space="preserve"> 1</w:t>
    </w:r>
    <w:r>
      <w:rPr>
        <w:rFonts w:ascii="Times New Roman" w:hAnsi="Times New Roman"/>
        <w:bCs/>
        <w:color w:val="000000"/>
        <w:sz w:val="18"/>
        <w:szCs w:val="18"/>
        <w:lang w:eastAsia="id-ID"/>
      </w:rPr>
      <w:t xml:space="preserve">, dkk </w:t>
    </w:r>
    <w:r>
      <w:rPr>
        <w:rFonts w:ascii="Times New Roman" w:hAnsi="Times New Roman"/>
        <w:sz w:val="18"/>
        <w:szCs w:val="18"/>
        <w:lang w:val="id-ID"/>
      </w:rPr>
      <w:t>(</w:t>
    </w:r>
    <w:r>
      <w:rPr>
        <w:rFonts w:ascii="Times New Roman" w:hAnsi="Times New Roman"/>
        <w:sz w:val="18"/>
        <w:szCs w:val="18"/>
      </w:rPr>
      <w:t>Judul, ditulis menyesuaikan Judul Naskah) TNR 9, Rata kiri, spasi 1</w:t>
    </w:r>
  </w:p>
  <w:p w14:paraId="2EBA9CE9" w14:textId="77777777" w:rsidR="00C9131C" w:rsidRDefault="008C56A5">
    <w:pPr>
      <w:jc w:val="right"/>
      <w:rPr>
        <w:rFonts w:ascii="Times New Roman" w:hAnsi="Times New Roman"/>
        <w:sz w:val="18"/>
        <w:szCs w:val="18"/>
        <w:lang w:val="id-ID"/>
      </w:rPr>
    </w:pPr>
    <w:hyperlink r:id="rId1" w:history="1">
      <w:r w:rsidR="0013387E">
        <w:rPr>
          <w:rStyle w:val="Hyperlink"/>
          <w:rFonts w:ascii="Times New Roman" w:hAnsi="Times New Roman"/>
          <w:sz w:val="18"/>
          <w:szCs w:val="18"/>
        </w:rPr>
        <w:t>http://formilkesmas.respati.ac.id</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F8FAA" w14:textId="77777777" w:rsidR="00C9131C" w:rsidRDefault="0013387E">
    <w:pPr>
      <w:pStyle w:val="Footer"/>
      <w:tabs>
        <w:tab w:val="clear" w:pos="9360"/>
        <w:tab w:val="right" w:pos="8788"/>
      </w:tabs>
      <w:rPr>
        <w:sz w:val="18"/>
        <w:szCs w:val="18"/>
      </w:rPr>
    </w:pPr>
    <w:r>
      <w:rPr>
        <w:noProof/>
      </w:rPr>
      <w:drawing>
        <wp:anchor distT="0" distB="0" distL="114300" distR="114300" simplePos="0" relativeHeight="251663360" behindDoc="0" locked="0" layoutInCell="1" allowOverlap="1" wp14:anchorId="4D47C010" wp14:editId="549FFBD4">
          <wp:simplePos x="0" y="0"/>
          <wp:positionH relativeFrom="column">
            <wp:posOffset>3697605</wp:posOffset>
          </wp:positionH>
          <wp:positionV relativeFrom="paragraph">
            <wp:posOffset>-51435</wp:posOffset>
          </wp:positionV>
          <wp:extent cx="210820" cy="210820"/>
          <wp:effectExtent l="0" t="0" r="0" b="0"/>
          <wp:wrapNone/>
          <wp:docPr id="78" name="Picture 7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820" cy="210820"/>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188CE1F0" wp14:editId="6FC47992">
              <wp:simplePos x="0" y="0"/>
              <wp:positionH relativeFrom="column">
                <wp:posOffset>5080</wp:posOffset>
              </wp:positionH>
              <wp:positionV relativeFrom="paragraph">
                <wp:posOffset>-191770</wp:posOffset>
              </wp:positionV>
              <wp:extent cx="5565775" cy="64770"/>
              <wp:effectExtent l="0" t="0" r="1270" b="317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19" o:spid="_x0000_s1026" o:spt="1" style="position:absolute;left:0pt;margin-left:0.4pt;margin-top:-15.1pt;height:5.1pt;width:438.25pt;z-index:251662336;v-text-anchor:middle;mso-width-relative:page;mso-height-relative:page;" fillcolor="#7030A0" filled="t" stroked="f" coordsize="21600,21600" o:gfxdata="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K+y12QAAAAgB&#10;AAAPAAAAAAAAAAEAIAAAACIAAABkcnMvZG93bnJldi54bWxQSwECFAAUAAAACACHTuJAyr50w1MC&#10;AAC3BAAADgAAAAAAAAABACAAAAAoAQAAZHJzL2Uyb0RvYy54bWxQSwUGAAAAAAYABgBZAQAA7QUA&#10;AAAA&#10;">
              <v:fill type="gradient" on="t" color2="#FFFFFF" angle="270" focus="100%" focussize="0,0" rotate="t"/>
              <v:stroke on="f"/>
              <v:imagedata o:title=""/>
              <o:lock v:ext="edit" aspectratio="f"/>
            </v:rect>
          </w:pict>
        </mc:Fallback>
      </mc:AlternateContent>
    </w:r>
    <w:r>
      <w:rPr>
        <w:sz w:val="18"/>
        <w:szCs w:val="18"/>
      </w:rPr>
      <w:t xml:space="preserve">       </w:t>
    </w:r>
    <w:hyperlink w:history="1"/>
    <w:r>
      <w:rPr>
        <w:sz w:val="18"/>
        <w:szCs w:val="18"/>
      </w:rPr>
      <w:tab/>
    </w:r>
    <w:r>
      <w:rPr>
        <w:sz w:val="18"/>
        <w:szCs w:val="18"/>
      </w:rPr>
      <w:tab/>
    </w:r>
    <w:r>
      <w:rPr>
        <w:rStyle w:val="Hyperlink"/>
        <w:sz w:val="18"/>
        <w:szCs w:val="18"/>
        <w:u w:val="none"/>
      </w:rPr>
      <w:t xml:space="preserve"> </w:t>
    </w:r>
    <w:r>
      <w:rPr>
        <w:sz w:val="18"/>
        <w:szCs w:val="18"/>
      </w:rPr>
      <w:t xml:space="preserve">        </w:t>
    </w:r>
    <w:hyperlink r:id="rId2" w:history="1">
      <w:r>
        <w:rPr>
          <w:rStyle w:val="Hyperlink"/>
          <w:sz w:val="18"/>
          <w:szCs w:val="18"/>
          <w:lang w:val="id-ID"/>
        </w:rPr>
        <w:t>jurnal_formilkesmas</w:t>
      </w:r>
      <w:r>
        <w:rPr>
          <w:rStyle w:val="Hyperlink"/>
          <w:sz w:val="18"/>
          <w:szCs w:val="18"/>
        </w:rPr>
        <w:t>@</w:t>
      </w:r>
      <w:r>
        <w:rPr>
          <w:rStyle w:val="Hyperlink"/>
          <w:sz w:val="18"/>
          <w:szCs w:val="18"/>
          <w:lang w:val="id-ID"/>
        </w:rPr>
        <w:t>respati</w:t>
      </w:r>
      <w:r>
        <w:rPr>
          <w:rStyle w:val="Hyperlink"/>
          <w:sz w:val="18"/>
          <w:szCs w:val="18"/>
        </w:rPr>
        <w:t>.ac.id</w:t>
      </w:r>
    </w:hyperlink>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8911C" w14:textId="77777777" w:rsidR="008C56A5" w:rsidRDefault="008C56A5">
      <w:pPr>
        <w:spacing w:after="0"/>
      </w:pPr>
      <w:r>
        <w:separator/>
      </w:r>
    </w:p>
  </w:footnote>
  <w:footnote w:type="continuationSeparator" w:id="0">
    <w:p w14:paraId="233B20AD" w14:textId="77777777" w:rsidR="008C56A5" w:rsidRDefault="008C56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49772" w14:textId="77777777" w:rsidR="00C9131C" w:rsidRDefault="0013387E">
    <w:pPr>
      <w:pStyle w:val="Header"/>
      <w:tabs>
        <w:tab w:val="clear" w:pos="4111"/>
        <w:tab w:val="center" w:pos="4395"/>
      </w:tabs>
      <w:rPr>
        <w:lang w:val="id-ID"/>
      </w:rPr>
    </w:pPr>
    <w:r>
      <w:rPr>
        <w:b/>
        <w:sz w:val="22"/>
      </w:rPr>
      <w:fldChar w:fldCharType="begin"/>
    </w:r>
    <w:r>
      <w:rPr>
        <w:b/>
        <w:sz w:val="22"/>
      </w:rPr>
      <w:instrText xml:space="preserve"> PAGE   \* MERGEFORMAT </w:instrText>
    </w:r>
    <w:r>
      <w:rPr>
        <w:b/>
        <w:sz w:val="22"/>
      </w:rPr>
      <w:fldChar w:fldCharType="separate"/>
    </w:r>
    <w:r>
      <w:rPr>
        <w:b/>
        <w:sz w:val="22"/>
      </w:rPr>
      <w:t>4</w:t>
    </w:r>
    <w:r>
      <w:rPr>
        <w:b/>
        <w:sz w:val="22"/>
      </w:rPr>
      <w:fldChar w:fldCharType="end"/>
    </w:r>
    <w:r>
      <w:tab/>
    </w:r>
    <w:r>
      <w:rPr>
        <w:lang w:val="id-ID"/>
      </w:rPr>
      <w:t>Jurnal Formil (Forum Ilmiah) KesMas Respati</w:t>
    </w:r>
    <w:r>
      <w:rPr>
        <w:i/>
      </w:rPr>
      <w:t xml:space="preserve">  </w:t>
    </w:r>
    <w:r>
      <w:tab/>
      <w:t xml:space="preserve">ISSN </w:t>
    </w:r>
    <w:r>
      <w:rPr>
        <w:lang w:val="id-ID"/>
      </w:rPr>
      <w:t>2550</w:t>
    </w:r>
    <w:r>
      <w:t>-</w:t>
    </w:r>
    <w:r>
      <w:rPr>
        <w:lang w:val="id-ID"/>
      </w:rPr>
      <w:t>0864</w:t>
    </w:r>
  </w:p>
  <w:p w14:paraId="1D22B07B" w14:textId="77777777" w:rsidR="00C9131C" w:rsidRDefault="0013387E">
    <w:pPr>
      <w:pStyle w:val="Header"/>
      <w:tabs>
        <w:tab w:val="clear" w:pos="4111"/>
        <w:tab w:val="center" w:pos="4395"/>
      </w:tabs>
    </w:pPr>
    <w:r>
      <w:rPr>
        <w:noProof/>
      </w:rPr>
      <mc:AlternateContent>
        <mc:Choice Requires="wps">
          <w:drawing>
            <wp:anchor distT="0" distB="0" distL="114300" distR="114300" simplePos="0" relativeHeight="251659264" behindDoc="0" locked="0" layoutInCell="1" allowOverlap="1" wp14:anchorId="6BE66DA2" wp14:editId="0208C6A8">
              <wp:simplePos x="0" y="0"/>
              <wp:positionH relativeFrom="column">
                <wp:posOffset>0</wp:posOffset>
              </wp:positionH>
              <wp:positionV relativeFrom="paragraph">
                <wp:posOffset>184150</wp:posOffset>
              </wp:positionV>
              <wp:extent cx="5565775" cy="64770"/>
              <wp:effectExtent l="0" t="3175"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20" o:spid="_x0000_s1026" o:spt="1" style="position:absolute;left:0pt;margin-left:0pt;margin-top:14.5pt;height:5.1pt;width:438.25pt;z-index:251659264;v-text-anchor:middle;mso-width-relative:page;mso-height-relative:page;" fillcolor="#7030A0" filled="t" stroked="f" coordsize="21600,21600" o:gfxdata="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maaRfYAAAABgEAAA8AAAAA&#10;AAAAAQAgAAAAIgAAAGRycy9kb3ducmV2LnhtbFBLAQIUABQAAAAIAIdO4kAVYgAaTQIAALAEAAAO&#10;AAAAAAAAAAEAIAAAACcBAABkcnMvZTJvRG9jLnhtbFBLBQYAAAAABgAGAFkBAADmBQAAAAA=&#10;">
              <v:fill type="gradient" on="t" color2="#FFFFFF" angle="90" focus="100%" focussize="0,0" rotate="t"/>
              <v:stroke on="f"/>
              <v:imagedata o:title=""/>
              <o:lock v:ext="edit" aspectratio="f"/>
            </v:rect>
          </w:pict>
        </mc:Fallback>
      </mc:AlternateContent>
    </w:r>
    <w:r>
      <w:rPr>
        <w:i/>
      </w:rPr>
      <w:tab/>
      <w:t xml:space="preserve">Vol. </w:t>
    </w:r>
    <w:r>
      <w:rPr>
        <w:i/>
        <w:lang w:val="id-ID"/>
      </w:rPr>
      <w:t>3</w:t>
    </w:r>
    <w:r>
      <w:rPr>
        <w:i/>
      </w:rPr>
      <w:t xml:space="preserve">, No. 2, </w:t>
    </w:r>
    <w:r>
      <w:rPr>
        <w:i/>
        <w:lang w:val="id-ID"/>
      </w:rPr>
      <w:t>Oktober</w:t>
    </w:r>
    <w:r>
      <w:rPr>
        <w:i/>
      </w:rPr>
      <w:t xml:space="preserve"> 2018, pp. xx-xx</w:t>
    </w:r>
  </w:p>
  <w:p w14:paraId="56D91DC6" w14:textId="77777777" w:rsidR="00C9131C" w:rsidRDefault="00C913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5311E" w14:textId="77777777" w:rsidR="00C9131C" w:rsidRDefault="0013387E">
    <w:pPr>
      <w:pStyle w:val="Header"/>
      <w:tabs>
        <w:tab w:val="clear" w:pos="4111"/>
        <w:tab w:val="clear" w:pos="8789"/>
        <w:tab w:val="center" w:pos="4395"/>
      </w:tabs>
      <w:jc w:val="both"/>
      <w:rPr>
        <w:sz w:val="22"/>
      </w:rPr>
    </w:pPr>
    <w:r>
      <w:rPr>
        <w:lang w:val="id-ID"/>
      </w:rPr>
      <w:t>Jurnal Formil (Forum Ilmiah) KesMas Respati</w:t>
    </w:r>
    <w:r>
      <w:rPr>
        <w:i/>
      </w:rPr>
      <w:t xml:space="preserve"> </w:t>
    </w:r>
    <w:r>
      <w:rPr>
        <w:i/>
        <w:lang w:val="id-ID"/>
      </w:rPr>
      <w:tab/>
    </w:r>
    <w:r>
      <w:rPr>
        <w:i/>
        <w:lang w:val="id-ID"/>
      </w:rPr>
      <w:tab/>
      <w:t xml:space="preserve"> </w:t>
    </w:r>
    <w:r>
      <w:rPr>
        <w:i/>
        <w:lang w:val="id-ID"/>
      </w:rPr>
      <w:tab/>
    </w:r>
    <w:r>
      <w:rPr>
        <w:i/>
        <w:lang w:val="id-ID"/>
      </w:rPr>
      <w:tab/>
    </w:r>
    <w:r>
      <w:rPr>
        <w:i/>
      </w:rPr>
      <w:tab/>
    </w:r>
    <w:r>
      <w:rPr>
        <w:i/>
        <w:lang w:val="id-ID"/>
      </w:rPr>
      <w:tab/>
      <w:t xml:space="preserve"> </w:t>
    </w:r>
    <w:r>
      <w:rPr>
        <w:szCs w:val="18"/>
        <w:lang w:val="id-ID"/>
      </w:rPr>
      <w:t>e-</w:t>
    </w:r>
    <w:r>
      <w:rPr>
        <w:szCs w:val="18"/>
      </w:rPr>
      <w:t xml:space="preserve">ISSN </w:t>
    </w:r>
    <w:r>
      <w:rPr>
        <w:szCs w:val="18"/>
        <w:lang w:val="id-ID"/>
      </w:rPr>
      <w:t>2550-0864</w:t>
    </w:r>
  </w:p>
  <w:p w14:paraId="019A2DD5" w14:textId="70AF71BB" w:rsidR="00C9131C" w:rsidRDefault="0013387E">
    <w:pPr>
      <w:pStyle w:val="Header"/>
      <w:tabs>
        <w:tab w:val="clear" w:pos="4111"/>
        <w:tab w:val="clear" w:pos="8789"/>
      </w:tabs>
      <w:rPr>
        <w:szCs w:val="16"/>
        <w:lang w:val="id-ID"/>
      </w:rPr>
    </w:pPr>
    <w:r>
      <w:rPr>
        <w:noProof/>
      </w:rPr>
      <mc:AlternateContent>
        <mc:Choice Requires="wps">
          <w:drawing>
            <wp:anchor distT="0" distB="0" distL="114300" distR="114300" simplePos="0" relativeHeight="251661312" behindDoc="0" locked="0" layoutInCell="1" allowOverlap="1" wp14:anchorId="25B9D69A" wp14:editId="656A94EE">
              <wp:simplePos x="0" y="0"/>
              <wp:positionH relativeFrom="margin">
                <wp:align>left</wp:align>
              </wp:positionH>
              <wp:positionV relativeFrom="paragraph">
                <wp:posOffset>250825</wp:posOffset>
              </wp:positionV>
              <wp:extent cx="5565775" cy="64770"/>
              <wp:effectExtent l="0" t="0" r="0" b="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27" o:spid="_x0000_s1026" o:spt="1" style="position:absolute;left:0pt;margin-top:19.75pt;height:5.1pt;width:438.25pt;mso-position-horizontal:left;mso-position-horizontal-relative:margin;rotation:11796480f;z-index:251661312;v-text-anchor:middle;mso-width-relative:page;mso-height-relative:page;" fillcolor="#7030A0" filled="t" stroked="f" coordsize="21600,21600" o:gfxdata="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1y4Y41wAA&#10;AAYBAAAPAAAAAAAAAAEAIAAAACIAAABkcnMvZG93bnJldi54bWxQSwECFAAUAAAACACHTuJAQ/+r&#10;5VgCAADGBAAADgAAAAAAAAABACAAAAAmAQAAZHJzL2Uyb0RvYy54bWxQSwUGAAAAAAYABgBZAQAA&#10;8AUAAAAA&#10;">
              <v:fill type="gradient" on="t" color2="#FFFFFF" angle="270" focus="100%" focussize="0,0" rotate="t"/>
              <v:stroke on="f"/>
              <v:imagedata o:title=""/>
              <o:lock v:ext="edit" aspectratio="f"/>
            </v:rect>
          </w:pict>
        </mc:Fallback>
      </mc:AlternateContent>
    </w:r>
    <w:r>
      <w:rPr>
        <w:i/>
      </w:rPr>
      <w:t xml:space="preserve">Vol. 7, No. </w:t>
    </w:r>
    <w:r w:rsidR="00A01162">
      <w:rPr>
        <w:i/>
      </w:rPr>
      <w:t>2</w:t>
    </w:r>
    <w:r>
      <w:rPr>
        <w:i/>
      </w:rPr>
      <w:t xml:space="preserve">, </w:t>
    </w:r>
    <w:r w:rsidR="00A01162">
      <w:rPr>
        <w:i/>
      </w:rPr>
      <w:t>Mei</w:t>
    </w:r>
    <w:r>
      <w:rPr>
        <w:i/>
      </w:rPr>
      <w:t xml:space="preserve"> 2022, pp. xx-xx</w:t>
    </w:r>
    <w:r>
      <w:rPr>
        <w:i/>
        <w:lang w:val="id-ID"/>
      </w:rPr>
      <w:tab/>
    </w:r>
    <w:r>
      <w:rPr>
        <w:i/>
        <w:lang w:val="id-ID"/>
      </w:rPr>
      <w:tab/>
    </w:r>
    <w:r>
      <w:rPr>
        <w:i/>
        <w:lang w:val="id-ID"/>
      </w:rPr>
      <w:tab/>
    </w:r>
    <w:r>
      <w:rPr>
        <w:i/>
        <w:lang w:val="id-ID"/>
      </w:rPr>
      <w:tab/>
    </w:r>
    <w:r>
      <w:rPr>
        <w:i/>
        <w:lang w:val="id-ID"/>
      </w:rPr>
      <w:tab/>
    </w:r>
    <w:r>
      <w:rPr>
        <w:i/>
        <w:lang w:val="id-ID"/>
      </w:rPr>
      <w:tab/>
    </w:r>
    <w:r>
      <w:rPr>
        <w:i/>
      </w:rPr>
      <w:tab/>
    </w:r>
    <w:r>
      <w:rPr>
        <w:i/>
        <w:lang w:val="id-ID"/>
      </w:rPr>
      <w:tab/>
    </w:r>
    <w:r>
      <w:rPr>
        <w:i/>
      </w:rPr>
      <w:t xml:space="preserve"> </w:t>
    </w:r>
    <w:r>
      <w:rPr>
        <w:szCs w:val="18"/>
        <w:lang w:val="id-ID"/>
      </w:rPr>
      <w:t>p-ISSN 2502-5570</w:t>
    </w:r>
    <w:r>
      <w:tab/>
    </w:r>
  </w:p>
  <w:p w14:paraId="12DD075E" w14:textId="77777777" w:rsidR="00C9131C" w:rsidRDefault="00C913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C88A3" w14:textId="77777777" w:rsidR="00C9131C" w:rsidRDefault="0013387E">
    <w:pPr>
      <w:pStyle w:val="TitleIJAIN"/>
      <w:spacing w:before="0" w:after="0" w:line="240" w:lineRule="auto"/>
      <w:rPr>
        <w:sz w:val="18"/>
        <w:szCs w:val="18"/>
        <w:lang w:val="id-ID"/>
      </w:rPr>
    </w:pPr>
    <w:r>
      <w:rPr>
        <w:sz w:val="18"/>
        <w:szCs w:val="18"/>
        <w:lang w:val="id-ID"/>
      </w:rPr>
      <w:t>Jurnal Formil (Forum Ilmiah) KesMas Respati</w:t>
    </w:r>
    <w:r>
      <w:rPr>
        <w:sz w:val="18"/>
        <w:szCs w:val="18"/>
        <w:lang w:val="id-ID"/>
      </w:rPr>
      <w:tab/>
    </w:r>
    <w:r>
      <w:rPr>
        <w:sz w:val="18"/>
        <w:szCs w:val="18"/>
        <w:lang w:val="id-ID"/>
      </w:rPr>
      <w:tab/>
    </w:r>
    <w:r>
      <w:rPr>
        <w:sz w:val="18"/>
        <w:szCs w:val="18"/>
        <w:lang w:val="id-ID"/>
      </w:rPr>
      <w:tab/>
    </w:r>
    <w:r>
      <w:rPr>
        <w:sz w:val="18"/>
        <w:szCs w:val="18"/>
        <w:lang w:val="id-ID"/>
      </w:rPr>
      <w:tab/>
      <w:t>e-</w:t>
    </w:r>
    <w:r>
      <w:rPr>
        <w:sz w:val="18"/>
        <w:szCs w:val="18"/>
      </w:rPr>
      <w:t xml:space="preserve">ISSN </w:t>
    </w:r>
    <w:r>
      <w:rPr>
        <w:sz w:val="18"/>
        <w:szCs w:val="18"/>
        <w:lang w:val="id-ID"/>
      </w:rPr>
      <w:t>2550-0864</w:t>
    </w:r>
  </w:p>
  <w:p w14:paraId="7842C06F" w14:textId="77777777" w:rsidR="00C9131C" w:rsidRDefault="0013387E">
    <w:pPr>
      <w:pStyle w:val="Header"/>
      <w:tabs>
        <w:tab w:val="clear" w:pos="4111"/>
        <w:tab w:val="clear" w:pos="8789"/>
      </w:tabs>
      <w:rPr>
        <w:lang w:val="id-ID"/>
      </w:rPr>
    </w:pPr>
    <w:r>
      <w:rPr>
        <w:szCs w:val="18"/>
      </w:rPr>
      <w:t>Vol</w:t>
    </w:r>
    <w:r>
      <w:rPr>
        <w:szCs w:val="18"/>
        <w:lang w:val="id-ID"/>
      </w:rPr>
      <w:t>.</w:t>
    </w:r>
    <w:r>
      <w:rPr>
        <w:szCs w:val="18"/>
      </w:rPr>
      <w:t xml:space="preserve"> </w:t>
    </w:r>
    <w:r>
      <w:rPr>
        <w:szCs w:val="18"/>
        <w:lang w:val="id-ID"/>
      </w:rPr>
      <w:t>4</w:t>
    </w:r>
    <w:r>
      <w:rPr>
        <w:szCs w:val="18"/>
      </w:rPr>
      <w:t xml:space="preserve">, No. </w:t>
    </w:r>
    <w:r>
      <w:rPr>
        <w:szCs w:val="18"/>
        <w:lang w:val="id-ID"/>
      </w:rPr>
      <w:t>1</w:t>
    </w:r>
    <w:r>
      <w:rPr>
        <w:szCs w:val="18"/>
      </w:rPr>
      <w:t xml:space="preserve">, </w:t>
    </w:r>
    <w:r>
      <w:rPr>
        <w:szCs w:val="18"/>
        <w:lang w:val="id-ID"/>
      </w:rPr>
      <w:t>April 2019</w:t>
    </w:r>
    <w:r>
      <w:rPr>
        <w:szCs w:val="18"/>
      </w:rPr>
      <w:t>, pp. xx-xx</w:t>
    </w:r>
    <w:r>
      <w:rPr>
        <w:szCs w:val="18"/>
        <w:lang w:val="id-ID"/>
      </w:rPr>
      <w:tab/>
    </w:r>
    <w:r>
      <w:rPr>
        <w:szCs w:val="18"/>
        <w:lang w:val="id-ID"/>
      </w:rPr>
      <w:tab/>
    </w:r>
    <w:r>
      <w:rPr>
        <w:szCs w:val="18"/>
        <w:lang w:val="id-ID"/>
      </w:rPr>
      <w:tab/>
    </w:r>
    <w:r>
      <w:rPr>
        <w:szCs w:val="18"/>
        <w:lang w:val="id-ID"/>
      </w:rPr>
      <w:tab/>
    </w:r>
    <w:r>
      <w:rPr>
        <w:szCs w:val="18"/>
        <w:lang w:val="id-ID"/>
      </w:rPr>
      <w:tab/>
      <w:t>p-ISSN 2502-5570</w:t>
    </w:r>
    <w:r>
      <w:tab/>
    </w:r>
    <w:r>
      <w:tab/>
    </w:r>
  </w:p>
  <w:p w14:paraId="33DD5FC1" w14:textId="77777777" w:rsidR="00C9131C" w:rsidRDefault="0013387E">
    <w:pPr>
      <w:pStyle w:val="Header"/>
      <w:tabs>
        <w:tab w:val="clear" w:pos="4111"/>
        <w:tab w:val="clear" w:pos="8789"/>
      </w:tabs>
      <w:jc w:val="right"/>
    </w:pPr>
    <w:r>
      <w:rPr>
        <w:b/>
        <w:sz w:val="22"/>
      </w:rPr>
      <w:fldChar w:fldCharType="begin"/>
    </w:r>
    <w:r>
      <w:rPr>
        <w:b/>
        <w:sz w:val="22"/>
      </w:rPr>
      <w:instrText xml:space="preserve"> PAGE   \* MERGEFORMAT </w:instrText>
    </w:r>
    <w:r>
      <w:rPr>
        <w:b/>
        <w:sz w:val="22"/>
      </w:rPr>
      <w:fldChar w:fldCharType="separate"/>
    </w:r>
    <w:r>
      <w:rPr>
        <w:b/>
        <w:sz w:val="22"/>
      </w:rPr>
      <w:t>1</w:t>
    </w:r>
    <w:r>
      <w:rPr>
        <w:b/>
        <w:sz w:val="22"/>
      </w:rPr>
      <w:fldChar w:fldCharType="end"/>
    </w:r>
  </w:p>
  <w:p w14:paraId="4EAF4BA6" w14:textId="77777777" w:rsidR="00C9131C" w:rsidRDefault="0013387E">
    <w:r>
      <w:rPr>
        <w:noProof/>
        <w:szCs w:val="18"/>
      </w:rPr>
      <mc:AlternateContent>
        <mc:Choice Requires="wps">
          <w:drawing>
            <wp:anchor distT="0" distB="0" distL="114300" distR="114300" simplePos="0" relativeHeight="251664384" behindDoc="0" locked="0" layoutInCell="1" allowOverlap="1" wp14:anchorId="13F4E9B9" wp14:editId="35B71FB2">
              <wp:simplePos x="0" y="0"/>
              <wp:positionH relativeFrom="column">
                <wp:posOffset>-207010</wp:posOffset>
              </wp:positionH>
              <wp:positionV relativeFrom="paragraph">
                <wp:posOffset>33020</wp:posOffset>
              </wp:positionV>
              <wp:extent cx="6251575" cy="64770"/>
              <wp:effectExtent l="2540" t="4445" r="381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15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1" o:spid="_x0000_s1026" o:spt="1" style="position:absolute;left:0pt;margin-left:-16.3pt;margin-top:2.6pt;height:5.1pt;width:492.25pt;z-index:251664384;v-text-anchor:middle;mso-width-relative:page;mso-height-relative:page;" fillcolor="#7030A0" filled="t" stroked="f" coordsize="21600,21600" o:gfxdata="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nZBdnZAAAACAEAAA8AAAAA&#10;AAAAAQAgAAAAIgAAAGRycy9kb3ducmV2LnhtbFBLAQIUABQAAAAIAIdO4kA5UYKhTAIAAK8EAAAO&#10;AAAAAAAAAAEAIAAAACgBAABkcnMvZTJvRG9jLnhtbFBLBQYAAAAABgAGAFkBAADmBQAAAAA=&#10;">
              <v:fill type="gradient" on="t" color2="#FFFFFF" angle="90" focus="100%" focussize="0,0" rotate="t"/>
              <v:stroke on="f"/>
              <v:imagedata o:title=""/>
              <o:lock v:ext="edit" aspectratio="f"/>
            </v:rect>
          </w:pict>
        </mc:Fallback>
      </mc:AlternateContent>
    </w:r>
  </w:p>
  <w:p w14:paraId="35F605A8" w14:textId="77777777" w:rsidR="00C9131C" w:rsidRDefault="00C91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20009"/>
    <w:multiLevelType w:val="multilevel"/>
    <w:tmpl w:val="18720009"/>
    <w:lvl w:ilvl="0">
      <w:start w:val="1"/>
      <w:numFmt w:val="decimal"/>
      <w:pStyle w:val="Referenc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4189603E"/>
    <w:multiLevelType w:val="multilevel"/>
    <w:tmpl w:val="4189603E"/>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52CA544A"/>
    <w:multiLevelType w:val="singleLevel"/>
    <w:tmpl w:val="52CA544A"/>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4">
    <w:nsid w:val="64637827"/>
    <w:multiLevelType w:val="multilevel"/>
    <w:tmpl w:val="64637827"/>
    <w:lvl w:ilvl="0">
      <w:start w:val="1"/>
      <w:numFmt w:val="decimal"/>
      <w:pStyle w:val="Heading2"/>
      <w:lvlText w:val="3.%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402C58"/>
    <w:multiLevelType w:val="multilevel"/>
    <w:tmpl w:val="6C402C58"/>
    <w:lvl w:ilvl="0">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7">
    <w:nsid w:val="7CD255F0"/>
    <w:multiLevelType w:val="multilevel"/>
    <w:tmpl w:val="7CD255F0"/>
    <w:lvl w:ilvl="0">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abstractNumId w:val="2"/>
  </w:num>
  <w:num w:numId="2">
    <w:abstractNumId w:val="4"/>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15765"/>
    <w:rsid w:val="000208AA"/>
    <w:rsid w:val="00021F7D"/>
    <w:rsid w:val="0002254F"/>
    <w:rsid w:val="00024A44"/>
    <w:rsid w:val="00025785"/>
    <w:rsid w:val="0004057D"/>
    <w:rsid w:val="00040E5B"/>
    <w:rsid w:val="00044CA8"/>
    <w:rsid w:val="000457D0"/>
    <w:rsid w:val="0005364D"/>
    <w:rsid w:val="00056559"/>
    <w:rsid w:val="00063160"/>
    <w:rsid w:val="000657C2"/>
    <w:rsid w:val="0007464A"/>
    <w:rsid w:val="0007604B"/>
    <w:rsid w:val="0009430E"/>
    <w:rsid w:val="000B3692"/>
    <w:rsid w:val="000B6F8A"/>
    <w:rsid w:val="000E1D58"/>
    <w:rsid w:val="000F52A7"/>
    <w:rsid w:val="001202B1"/>
    <w:rsid w:val="0013387E"/>
    <w:rsid w:val="001366C8"/>
    <w:rsid w:val="001379BD"/>
    <w:rsid w:val="00141E1E"/>
    <w:rsid w:val="00142C0F"/>
    <w:rsid w:val="00146B2B"/>
    <w:rsid w:val="00154F3F"/>
    <w:rsid w:val="001573BF"/>
    <w:rsid w:val="00161E06"/>
    <w:rsid w:val="001812B4"/>
    <w:rsid w:val="00181613"/>
    <w:rsid w:val="00181ECB"/>
    <w:rsid w:val="0018276B"/>
    <w:rsid w:val="00187422"/>
    <w:rsid w:val="00190BD2"/>
    <w:rsid w:val="00195933"/>
    <w:rsid w:val="001A611B"/>
    <w:rsid w:val="001B0463"/>
    <w:rsid w:val="001C06A6"/>
    <w:rsid w:val="001C5C6A"/>
    <w:rsid w:val="001D3718"/>
    <w:rsid w:val="001D4870"/>
    <w:rsid w:val="001E3408"/>
    <w:rsid w:val="001F0F32"/>
    <w:rsid w:val="001F468D"/>
    <w:rsid w:val="001F69C6"/>
    <w:rsid w:val="001F7A7B"/>
    <w:rsid w:val="00201F81"/>
    <w:rsid w:val="00211A9C"/>
    <w:rsid w:val="00254ED9"/>
    <w:rsid w:val="00267791"/>
    <w:rsid w:val="002709E6"/>
    <w:rsid w:val="0027672B"/>
    <w:rsid w:val="00277EC0"/>
    <w:rsid w:val="00287B3B"/>
    <w:rsid w:val="002B37A5"/>
    <w:rsid w:val="002C04DA"/>
    <w:rsid w:val="002C40F2"/>
    <w:rsid w:val="002C65A3"/>
    <w:rsid w:val="002D3975"/>
    <w:rsid w:val="002D687F"/>
    <w:rsid w:val="002D6C52"/>
    <w:rsid w:val="002F659D"/>
    <w:rsid w:val="00302CF4"/>
    <w:rsid w:val="00305426"/>
    <w:rsid w:val="00305A23"/>
    <w:rsid w:val="00313BD4"/>
    <w:rsid w:val="003144A6"/>
    <w:rsid w:val="0031720F"/>
    <w:rsid w:val="00323C63"/>
    <w:rsid w:val="003255DC"/>
    <w:rsid w:val="00341D00"/>
    <w:rsid w:val="00360C3B"/>
    <w:rsid w:val="00377A9E"/>
    <w:rsid w:val="003862EB"/>
    <w:rsid w:val="00387B42"/>
    <w:rsid w:val="0039157D"/>
    <w:rsid w:val="003B747F"/>
    <w:rsid w:val="003C7559"/>
    <w:rsid w:val="003D126F"/>
    <w:rsid w:val="003E37A2"/>
    <w:rsid w:val="003E54A5"/>
    <w:rsid w:val="003E7F98"/>
    <w:rsid w:val="003F4606"/>
    <w:rsid w:val="00404521"/>
    <w:rsid w:val="00414570"/>
    <w:rsid w:val="00437B85"/>
    <w:rsid w:val="00454102"/>
    <w:rsid w:val="00461BA9"/>
    <w:rsid w:val="004656D4"/>
    <w:rsid w:val="00465E46"/>
    <w:rsid w:val="00475E24"/>
    <w:rsid w:val="00477578"/>
    <w:rsid w:val="00492DC6"/>
    <w:rsid w:val="00496BB0"/>
    <w:rsid w:val="004A1A83"/>
    <w:rsid w:val="004B1925"/>
    <w:rsid w:val="004B430F"/>
    <w:rsid w:val="004C4F1F"/>
    <w:rsid w:val="004D3498"/>
    <w:rsid w:val="004E0830"/>
    <w:rsid w:val="004E1037"/>
    <w:rsid w:val="004E6C3C"/>
    <w:rsid w:val="004F3A59"/>
    <w:rsid w:val="005064E2"/>
    <w:rsid w:val="00512155"/>
    <w:rsid w:val="00512A3D"/>
    <w:rsid w:val="00517AE6"/>
    <w:rsid w:val="00530B39"/>
    <w:rsid w:val="00537B9A"/>
    <w:rsid w:val="00542C87"/>
    <w:rsid w:val="005534D4"/>
    <w:rsid w:val="00581F27"/>
    <w:rsid w:val="005936BF"/>
    <w:rsid w:val="005A0F59"/>
    <w:rsid w:val="005A5713"/>
    <w:rsid w:val="005A57D0"/>
    <w:rsid w:val="005C2462"/>
    <w:rsid w:val="005C6A66"/>
    <w:rsid w:val="005E1D5B"/>
    <w:rsid w:val="005E2CF0"/>
    <w:rsid w:val="005E377B"/>
    <w:rsid w:val="005F47CC"/>
    <w:rsid w:val="005F666F"/>
    <w:rsid w:val="0060651D"/>
    <w:rsid w:val="00607F93"/>
    <w:rsid w:val="0061454B"/>
    <w:rsid w:val="00617001"/>
    <w:rsid w:val="00620770"/>
    <w:rsid w:val="006419EF"/>
    <w:rsid w:val="00645173"/>
    <w:rsid w:val="00652478"/>
    <w:rsid w:val="0065280A"/>
    <w:rsid w:val="006720CD"/>
    <w:rsid w:val="00684FEA"/>
    <w:rsid w:val="00697953"/>
    <w:rsid w:val="006C11A3"/>
    <w:rsid w:val="006C2623"/>
    <w:rsid w:val="006D061F"/>
    <w:rsid w:val="006D7379"/>
    <w:rsid w:val="006E4D3E"/>
    <w:rsid w:val="006E71AD"/>
    <w:rsid w:val="006F01BA"/>
    <w:rsid w:val="0070438A"/>
    <w:rsid w:val="00715FB0"/>
    <w:rsid w:val="00723D58"/>
    <w:rsid w:val="00730AE8"/>
    <w:rsid w:val="0073686A"/>
    <w:rsid w:val="00747692"/>
    <w:rsid w:val="00747CEE"/>
    <w:rsid w:val="00755CE9"/>
    <w:rsid w:val="00756F93"/>
    <w:rsid w:val="00770464"/>
    <w:rsid w:val="0079054B"/>
    <w:rsid w:val="00794DA8"/>
    <w:rsid w:val="007B1A80"/>
    <w:rsid w:val="007B2D50"/>
    <w:rsid w:val="007B5B29"/>
    <w:rsid w:val="007C7377"/>
    <w:rsid w:val="007E3DB0"/>
    <w:rsid w:val="00812FA6"/>
    <w:rsid w:val="0083486C"/>
    <w:rsid w:val="008431BA"/>
    <w:rsid w:val="008568AB"/>
    <w:rsid w:val="00856998"/>
    <w:rsid w:val="008635C0"/>
    <w:rsid w:val="00866439"/>
    <w:rsid w:val="008768E0"/>
    <w:rsid w:val="00896EAB"/>
    <w:rsid w:val="008B0414"/>
    <w:rsid w:val="008C5692"/>
    <w:rsid w:val="008C56A5"/>
    <w:rsid w:val="008D7EDA"/>
    <w:rsid w:val="00935B57"/>
    <w:rsid w:val="009615EE"/>
    <w:rsid w:val="00990881"/>
    <w:rsid w:val="009952AB"/>
    <w:rsid w:val="009976D6"/>
    <w:rsid w:val="009A10E2"/>
    <w:rsid w:val="009B30CE"/>
    <w:rsid w:val="009C2430"/>
    <w:rsid w:val="009C5F54"/>
    <w:rsid w:val="009C7B49"/>
    <w:rsid w:val="009D10B1"/>
    <w:rsid w:val="009E7C71"/>
    <w:rsid w:val="009F5D20"/>
    <w:rsid w:val="00A01162"/>
    <w:rsid w:val="00A03FB9"/>
    <w:rsid w:val="00A12464"/>
    <w:rsid w:val="00A25627"/>
    <w:rsid w:val="00A2637D"/>
    <w:rsid w:val="00A67767"/>
    <w:rsid w:val="00A70AF0"/>
    <w:rsid w:val="00A84440"/>
    <w:rsid w:val="00A84B8C"/>
    <w:rsid w:val="00AC0ABA"/>
    <w:rsid w:val="00AC1FB7"/>
    <w:rsid w:val="00AE19A6"/>
    <w:rsid w:val="00AE2FC2"/>
    <w:rsid w:val="00AE5FE2"/>
    <w:rsid w:val="00AF48A2"/>
    <w:rsid w:val="00B126BA"/>
    <w:rsid w:val="00B27333"/>
    <w:rsid w:val="00B3474F"/>
    <w:rsid w:val="00B47B8A"/>
    <w:rsid w:val="00B876CD"/>
    <w:rsid w:val="00B92507"/>
    <w:rsid w:val="00BA5995"/>
    <w:rsid w:val="00BA74FC"/>
    <w:rsid w:val="00BA7DEF"/>
    <w:rsid w:val="00BB750C"/>
    <w:rsid w:val="00BC3450"/>
    <w:rsid w:val="00BE0F29"/>
    <w:rsid w:val="00C0267B"/>
    <w:rsid w:val="00C151F1"/>
    <w:rsid w:val="00C17D14"/>
    <w:rsid w:val="00C27B3D"/>
    <w:rsid w:val="00C33350"/>
    <w:rsid w:val="00C34959"/>
    <w:rsid w:val="00C36014"/>
    <w:rsid w:val="00C37320"/>
    <w:rsid w:val="00C4153E"/>
    <w:rsid w:val="00C507E6"/>
    <w:rsid w:val="00C61423"/>
    <w:rsid w:val="00C6402F"/>
    <w:rsid w:val="00C65AEB"/>
    <w:rsid w:val="00C7557D"/>
    <w:rsid w:val="00C76B14"/>
    <w:rsid w:val="00C83F6A"/>
    <w:rsid w:val="00C9131C"/>
    <w:rsid w:val="00CB0EC8"/>
    <w:rsid w:val="00CB401A"/>
    <w:rsid w:val="00CD46D6"/>
    <w:rsid w:val="00CE2EEF"/>
    <w:rsid w:val="00CF1EB4"/>
    <w:rsid w:val="00CF3AC2"/>
    <w:rsid w:val="00D03D05"/>
    <w:rsid w:val="00D1192C"/>
    <w:rsid w:val="00D11934"/>
    <w:rsid w:val="00D25BE5"/>
    <w:rsid w:val="00D532E4"/>
    <w:rsid w:val="00D56D13"/>
    <w:rsid w:val="00D60ADF"/>
    <w:rsid w:val="00D621D9"/>
    <w:rsid w:val="00D92B2F"/>
    <w:rsid w:val="00D9458B"/>
    <w:rsid w:val="00DC00A5"/>
    <w:rsid w:val="00DD77C7"/>
    <w:rsid w:val="00DE7C4B"/>
    <w:rsid w:val="00DF28B1"/>
    <w:rsid w:val="00E0335C"/>
    <w:rsid w:val="00E15304"/>
    <w:rsid w:val="00E224B8"/>
    <w:rsid w:val="00E32091"/>
    <w:rsid w:val="00E42BA0"/>
    <w:rsid w:val="00E5012B"/>
    <w:rsid w:val="00E5189C"/>
    <w:rsid w:val="00E53CCE"/>
    <w:rsid w:val="00E54F77"/>
    <w:rsid w:val="00E6148D"/>
    <w:rsid w:val="00E7258D"/>
    <w:rsid w:val="00E83978"/>
    <w:rsid w:val="00E87213"/>
    <w:rsid w:val="00E90195"/>
    <w:rsid w:val="00E923EF"/>
    <w:rsid w:val="00E95935"/>
    <w:rsid w:val="00E95A00"/>
    <w:rsid w:val="00EA0F4D"/>
    <w:rsid w:val="00EA6E86"/>
    <w:rsid w:val="00EB3A71"/>
    <w:rsid w:val="00EC3CED"/>
    <w:rsid w:val="00EF06E6"/>
    <w:rsid w:val="00EF76C5"/>
    <w:rsid w:val="00F02A20"/>
    <w:rsid w:val="00F06668"/>
    <w:rsid w:val="00F12C5F"/>
    <w:rsid w:val="00F1724E"/>
    <w:rsid w:val="00F24D8C"/>
    <w:rsid w:val="00F31B1A"/>
    <w:rsid w:val="00F54852"/>
    <w:rsid w:val="00F63E66"/>
    <w:rsid w:val="00F64264"/>
    <w:rsid w:val="00F719F2"/>
    <w:rsid w:val="00F7624D"/>
    <w:rsid w:val="00F76EFB"/>
    <w:rsid w:val="00F773A6"/>
    <w:rsid w:val="00F77A4C"/>
    <w:rsid w:val="00F86C3F"/>
    <w:rsid w:val="00FB194F"/>
    <w:rsid w:val="00FB32F8"/>
    <w:rsid w:val="00FC64A3"/>
    <w:rsid w:val="00FD2CA1"/>
    <w:rsid w:val="00FD4BAA"/>
    <w:rsid w:val="00FD4D2E"/>
    <w:rsid w:val="00FF6D9C"/>
    <w:rsid w:val="0E253AA1"/>
    <w:rsid w:val="11F62971"/>
    <w:rsid w:val="12420B05"/>
    <w:rsid w:val="14E57C9B"/>
    <w:rsid w:val="2A775940"/>
    <w:rsid w:val="31BB3477"/>
    <w:rsid w:val="36462DD3"/>
    <w:rsid w:val="39314D7F"/>
    <w:rsid w:val="39A76E96"/>
    <w:rsid w:val="48EF1315"/>
    <w:rsid w:val="49C65A61"/>
    <w:rsid w:val="4B38348C"/>
    <w:rsid w:val="5AAD524F"/>
    <w:rsid w:val="6F9E5318"/>
    <w:rsid w:val="711D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CA1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pPr>
      <w:keepNext/>
      <w:keepLines/>
      <w:numPr>
        <w:numId w:val="1"/>
      </w:numPr>
      <w:tabs>
        <w:tab w:val="left" w:pos="216"/>
      </w:tabs>
      <w:spacing w:before="360" w:after="80" w:line="240" w:lineRule="auto"/>
      <w:outlineLvl w:val="0"/>
    </w:pPr>
    <w:rPr>
      <w:rFonts w:ascii="Times New Roman" w:eastAsia="MS Mincho" w:hAnsi="Times New Roman"/>
      <w:b/>
      <w:sz w:val="24"/>
      <w:szCs w:val="20"/>
    </w:rPr>
  </w:style>
  <w:style w:type="paragraph" w:styleId="Heading2">
    <w:name w:val="heading 2"/>
    <w:basedOn w:val="Normal"/>
    <w:next w:val="Normal"/>
    <w:link w:val="Heading2Char"/>
    <w:uiPriority w:val="99"/>
    <w:qFormat/>
    <w:pPr>
      <w:keepNext/>
      <w:keepLines/>
      <w:numPr>
        <w:numId w:val="2"/>
      </w:numPr>
      <w:tabs>
        <w:tab w:val="left" w:pos="454"/>
      </w:tabs>
      <w:spacing w:before="120" w:after="60" w:line="240" w:lineRule="auto"/>
      <w:outlineLvl w:val="1"/>
    </w:pPr>
    <w:rPr>
      <w:rFonts w:ascii="Times New Roman" w:eastAsia="MS Mincho" w:hAnsi="Times New Roman"/>
      <w:b/>
      <w:iCs/>
      <w:szCs w:val="20"/>
    </w:rPr>
  </w:style>
  <w:style w:type="paragraph" w:styleId="Heading3">
    <w:name w:val="heading 3"/>
    <w:basedOn w:val="Normal"/>
    <w:next w:val="Normal"/>
    <w:link w:val="Heading3Char"/>
    <w:uiPriority w:val="99"/>
    <w:qFormat/>
    <w:pPr>
      <w:numPr>
        <w:ilvl w:val="2"/>
        <w:numId w:val="1"/>
      </w:numPr>
      <w:spacing w:after="0" w:line="240" w:lineRule="exact"/>
      <w:ind w:firstLine="288"/>
      <w:jc w:val="both"/>
      <w:outlineLvl w:val="2"/>
    </w:pPr>
    <w:rPr>
      <w:rFonts w:ascii="Times New Roman" w:eastAsia="MS Mincho" w:hAnsi="Times New Roman"/>
      <w:i/>
      <w:iCs/>
      <w:sz w:val="20"/>
      <w:szCs w:val="20"/>
    </w:rPr>
  </w:style>
  <w:style w:type="paragraph" w:styleId="Heading4">
    <w:name w:val="heading 4"/>
    <w:basedOn w:val="Normal"/>
    <w:next w:val="Normal"/>
    <w:link w:val="Heading4Char"/>
    <w:uiPriority w:val="99"/>
    <w:qFormat/>
    <w:pPr>
      <w:numPr>
        <w:ilvl w:val="3"/>
        <w:numId w:val="1"/>
      </w:numPr>
      <w:tabs>
        <w:tab w:val="left" w:pos="821"/>
      </w:tabs>
      <w:spacing w:before="40" w:after="40" w:line="240" w:lineRule="auto"/>
      <w:ind w:firstLine="504"/>
      <w:jc w:val="both"/>
      <w:outlineLvl w:val="3"/>
    </w:pPr>
    <w:rPr>
      <w:rFonts w:ascii="Times New Roman" w:eastAsia="MS Mincho" w:hAnsi="Times New Roman"/>
      <w:i/>
      <w:iCs/>
      <w:sz w:val="20"/>
      <w:szCs w:val="20"/>
    </w:rPr>
  </w:style>
  <w:style w:type="paragraph" w:styleId="Heading5">
    <w:name w:val="heading 5"/>
    <w:basedOn w:val="Normal"/>
    <w:next w:val="Normal"/>
    <w:link w:val="Heading5Char"/>
    <w:uiPriority w:val="99"/>
    <w:qFormat/>
    <w:pPr>
      <w:tabs>
        <w:tab w:val="left" w:pos="360"/>
      </w:tabs>
      <w:spacing w:before="160" w:after="80" w:line="240" w:lineRule="auto"/>
      <w:jc w:val="center"/>
      <w:outlineLvl w:val="4"/>
    </w:pPr>
    <w:rPr>
      <w:rFonts w:ascii="Junicode" w:eastAsia="Times New Roman" w:hAnsi="Junicod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Cs w:val="20"/>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Times New Roman" w:hAnsi="Times New Roman"/>
    </w:rPr>
  </w:style>
  <w:style w:type="paragraph" w:styleId="Header">
    <w:name w:val="header"/>
    <w:basedOn w:val="Normal"/>
    <w:link w:val="HeaderChar"/>
    <w:uiPriority w:val="99"/>
    <w:unhideWhenUsed/>
    <w:qFormat/>
    <w:pPr>
      <w:tabs>
        <w:tab w:val="center" w:pos="4111"/>
        <w:tab w:val="right" w:pos="8789"/>
      </w:tabs>
      <w:spacing w:after="0" w:line="240" w:lineRule="auto"/>
    </w:pPr>
    <w:rPr>
      <w:rFonts w:ascii="Times New Roman" w:hAnsi="Times New Roman"/>
      <w:sz w:val="18"/>
    </w:rPr>
  </w:style>
  <w:style w:type="character" w:styleId="Hyperlink">
    <w:name w:val="Hyperlink"/>
    <w:uiPriority w:val="99"/>
    <w:unhideWhenUsed/>
    <w:qFormat/>
    <w:rPr>
      <w:color w:val="0563C1"/>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qFormat/>
    <w:pPr>
      <w:suppressAutoHyphens/>
      <w:spacing w:line="200" w:lineRule="exact"/>
    </w:pPr>
    <w:rPr>
      <w:rFonts w:ascii="Times New Roman" w:eastAsia="SimSun" w:hAnsi="Times New Roman"/>
      <w:sz w:val="14"/>
      <w:lang w:val="en-US" w:eastAsia="en-US"/>
    </w:rPr>
  </w:style>
  <w:style w:type="paragraph" w:customStyle="1" w:styleId="Author">
    <w:name w:val="Author"/>
    <w:next w:val="Normal"/>
    <w:qFormat/>
    <w:pPr>
      <w:keepNext/>
      <w:suppressAutoHyphens/>
      <w:spacing w:after="160" w:line="300" w:lineRule="exact"/>
    </w:pPr>
    <w:rPr>
      <w:rFonts w:ascii="Times New Roman" w:eastAsia="SimSun" w:hAnsi="Times New Roman"/>
      <w:sz w:val="26"/>
      <w:lang w:val="en-US" w:eastAsia="en-US"/>
    </w:rPr>
  </w:style>
  <w:style w:type="paragraph" w:customStyle="1" w:styleId="TitleIJAIN">
    <w:name w:val="Title IJAIN"/>
    <w:next w:val="Author"/>
    <w:qFormat/>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qFormat/>
    <w:rPr>
      <w:rFonts w:ascii="Times New Roman" w:eastAsia="Times New Roman" w:hAnsi="Times New Roman"/>
      <w:smallCaps/>
      <w:spacing w:val="24"/>
      <w:lang w:val="en-US" w:eastAsia="en-US"/>
    </w:rPr>
  </w:style>
  <w:style w:type="paragraph" w:customStyle="1" w:styleId="AbstractText">
    <w:name w:val="AbstractText"/>
    <w:qFormat/>
    <w:pPr>
      <w:spacing w:after="80" w:line="200" w:lineRule="exact"/>
      <w:jc w:val="both"/>
    </w:pPr>
    <w:rPr>
      <w:rFonts w:ascii="Times New Roman" w:eastAsia="Times New Roman" w:hAnsi="Times New Roman"/>
      <w:lang w:eastAsia="en-US"/>
    </w:rPr>
  </w:style>
  <w:style w:type="paragraph" w:customStyle="1" w:styleId="Articlehistory">
    <w:name w:val="Articlehistory"/>
    <w:qFormat/>
    <w:pPr>
      <w:spacing w:line="200" w:lineRule="exact"/>
    </w:pPr>
    <w:rPr>
      <w:rFonts w:ascii="Ebrima" w:eastAsia="Times New Roman" w:hAnsi="Ebrima"/>
      <w:sz w:val="14"/>
      <w:lang w:val="en-US" w:eastAsia="en-US"/>
    </w:rPr>
  </w:style>
  <w:style w:type="paragraph" w:customStyle="1" w:styleId="ArticleinfoHead">
    <w:name w:val="ArticleinfoHead"/>
    <w:qFormat/>
    <w:rPr>
      <w:rFonts w:ascii="Times New Roman" w:eastAsia="Times New Roman" w:hAnsi="Times New Roman"/>
      <w:smallCaps/>
      <w:spacing w:val="24"/>
      <w:sz w:val="18"/>
      <w:lang w:val="en-US" w:eastAsia="en-US"/>
    </w:rPr>
  </w:style>
  <w:style w:type="paragraph" w:customStyle="1" w:styleId="Keyword">
    <w:name w:val="Keyword"/>
    <w:qFormat/>
    <w:pPr>
      <w:spacing w:line="200" w:lineRule="exact"/>
    </w:pPr>
    <w:rPr>
      <w:rFonts w:ascii="Ebrima" w:eastAsia="Times New Roman" w:hAnsi="Ebrima"/>
      <w:sz w:val="14"/>
      <w:lang w:val="en-US" w:eastAsia="en-US"/>
    </w:rPr>
  </w:style>
  <w:style w:type="paragraph" w:customStyle="1" w:styleId="KeywordHead">
    <w:name w:val="KeywordHead"/>
    <w:next w:val="Keyword"/>
    <w:qFormat/>
    <w:pPr>
      <w:spacing w:line="200" w:lineRule="exact"/>
    </w:pPr>
    <w:rPr>
      <w:rFonts w:ascii="Junicode" w:eastAsia="Times New Roman" w:hAnsi="Junicode"/>
      <w:i/>
      <w:sz w:val="18"/>
      <w:lang w:val="en-US" w:eastAsia="en-US"/>
    </w:rPr>
  </w:style>
  <w:style w:type="character" w:customStyle="1" w:styleId="Heading1Char">
    <w:name w:val="Heading 1 Char"/>
    <w:link w:val="Heading1"/>
    <w:uiPriority w:val="99"/>
    <w:qFormat/>
    <w:rPr>
      <w:rFonts w:ascii="Times New Roman" w:eastAsia="MS Mincho" w:hAnsi="Times New Roman"/>
      <w:b/>
      <w:sz w:val="24"/>
    </w:rPr>
  </w:style>
  <w:style w:type="character" w:customStyle="1" w:styleId="Heading2Char">
    <w:name w:val="Heading 2 Char"/>
    <w:link w:val="Heading2"/>
    <w:uiPriority w:val="99"/>
    <w:qFormat/>
    <w:rPr>
      <w:rFonts w:ascii="Times New Roman" w:eastAsia="MS Mincho" w:hAnsi="Times New Roman"/>
      <w:b/>
      <w:iCs/>
      <w:sz w:val="22"/>
    </w:rPr>
  </w:style>
  <w:style w:type="character" w:customStyle="1" w:styleId="Heading3Char">
    <w:name w:val="Heading 3 Char"/>
    <w:link w:val="Heading3"/>
    <w:uiPriority w:val="99"/>
    <w:qFormat/>
    <w:rPr>
      <w:rFonts w:ascii="Times New Roman" w:eastAsia="MS Mincho" w:hAnsi="Times New Roman" w:cs="Times New Roman"/>
      <w:i/>
      <w:iCs/>
      <w:sz w:val="20"/>
      <w:szCs w:val="20"/>
    </w:rPr>
  </w:style>
  <w:style w:type="character" w:customStyle="1" w:styleId="Heading4Char">
    <w:name w:val="Heading 4 Char"/>
    <w:link w:val="Heading4"/>
    <w:uiPriority w:val="99"/>
    <w:qFormat/>
    <w:rPr>
      <w:rFonts w:ascii="Times New Roman" w:eastAsia="MS Mincho" w:hAnsi="Times New Roman" w:cs="Times New Roman"/>
      <w:i/>
      <w:iCs/>
      <w:sz w:val="20"/>
      <w:szCs w:val="20"/>
    </w:rPr>
  </w:style>
  <w:style w:type="character" w:customStyle="1" w:styleId="Heading5Char">
    <w:name w:val="Heading 5 Char"/>
    <w:link w:val="Heading5"/>
    <w:uiPriority w:val="99"/>
    <w:qFormat/>
    <w:rPr>
      <w:rFonts w:ascii="Junicode" w:eastAsia="Times New Roman" w:hAnsi="Junicode"/>
      <w:b/>
      <w:sz w:val="22"/>
    </w:rPr>
  </w:style>
  <w:style w:type="character" w:customStyle="1" w:styleId="BodyTextChar">
    <w:name w:val="Body Text Char"/>
    <w:link w:val="BodyText"/>
    <w:uiPriority w:val="99"/>
    <w:qFormat/>
    <w:rPr>
      <w:rFonts w:ascii="Times New Roman" w:eastAsia="MS Mincho" w:hAnsi="Times New Roman"/>
      <w:spacing w:val="-1"/>
      <w:sz w:val="22"/>
    </w:rPr>
  </w:style>
  <w:style w:type="paragraph" w:customStyle="1" w:styleId="bulletlist">
    <w:name w:val="bullet list"/>
    <w:basedOn w:val="BodyText"/>
    <w:qFormat/>
    <w:pPr>
      <w:numPr>
        <w:numId w:val="3"/>
      </w:numPr>
      <w:tabs>
        <w:tab w:val="clear" w:pos="648"/>
      </w:tabs>
      <w:ind w:left="576" w:hanging="288"/>
    </w:pPr>
  </w:style>
  <w:style w:type="paragraph" w:customStyle="1" w:styleId="equation">
    <w:name w:val="equation"/>
    <w:basedOn w:val="Normal"/>
    <w:uiPriority w:val="99"/>
    <w:qFormat/>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qFormat/>
    <w:pPr>
      <w:numPr>
        <w:numId w:val="4"/>
      </w:numPr>
      <w:tabs>
        <w:tab w:val="left" w:pos="533"/>
      </w:tabs>
      <w:spacing w:before="80" w:after="200"/>
      <w:jc w:val="center"/>
    </w:pPr>
    <w:rPr>
      <w:rFonts w:ascii="Junicode" w:eastAsia="Times New Roman" w:hAnsi="Junicode"/>
      <w:szCs w:val="16"/>
      <w:lang w:val="en-US" w:eastAsia="en-US"/>
    </w:rPr>
  </w:style>
  <w:style w:type="paragraph" w:customStyle="1" w:styleId="references">
    <w:name w:val="references"/>
    <w:uiPriority w:val="99"/>
    <w:qFormat/>
    <w:pPr>
      <w:numPr>
        <w:numId w:val="5"/>
      </w:numPr>
      <w:spacing w:after="120" w:line="240" w:lineRule="exact"/>
      <w:ind w:left="357" w:hanging="357"/>
      <w:jc w:val="both"/>
    </w:pPr>
    <w:rPr>
      <w:rFonts w:ascii="Times New Roman" w:eastAsia="Times New Roman" w:hAnsi="Times New Roman"/>
      <w:szCs w:val="16"/>
      <w:lang w:val="en-US" w:eastAsia="en-US"/>
    </w:rPr>
  </w:style>
  <w:style w:type="paragraph" w:customStyle="1" w:styleId="sponsors">
    <w:name w:val="sponsors"/>
    <w:qFormat/>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qFormat/>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qFormat/>
    <w:rPr>
      <w:i/>
      <w:iCs/>
      <w:sz w:val="19"/>
      <w:szCs w:val="15"/>
    </w:rPr>
  </w:style>
  <w:style w:type="paragraph" w:customStyle="1" w:styleId="tablecopy">
    <w:name w:val="table copy"/>
    <w:uiPriority w:val="99"/>
    <w:qFormat/>
    <w:pPr>
      <w:jc w:val="center"/>
    </w:pPr>
    <w:rPr>
      <w:rFonts w:ascii="Junicode" w:eastAsia="Times New Roman" w:hAnsi="Junicode"/>
      <w:sz w:val="18"/>
      <w:szCs w:val="16"/>
      <w:lang w:val="en-US" w:eastAsia="en-US"/>
    </w:rPr>
  </w:style>
  <w:style w:type="paragraph" w:customStyle="1" w:styleId="tablefootnote">
    <w:name w:val="table footnote"/>
    <w:uiPriority w:val="99"/>
    <w:qFormat/>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qFormat/>
    <w:pPr>
      <w:numPr>
        <w:numId w:val="7"/>
      </w:numPr>
      <w:spacing w:before="240" w:after="120"/>
      <w:jc w:val="center"/>
    </w:pPr>
    <w:rPr>
      <w:rFonts w:ascii="Junicode" w:eastAsia="Times New Roman" w:hAnsi="Junicode"/>
      <w:szCs w:val="16"/>
      <w:lang w:val="en-US" w:eastAsia="en-US"/>
    </w:rPr>
  </w:style>
  <w:style w:type="character" w:customStyle="1" w:styleId="HeaderChar">
    <w:name w:val="Header Char"/>
    <w:link w:val="Header"/>
    <w:uiPriority w:val="99"/>
    <w:qFormat/>
    <w:rPr>
      <w:rFonts w:ascii="Times New Roman" w:hAnsi="Times New Roman"/>
      <w:sz w:val="18"/>
      <w:szCs w:val="22"/>
    </w:rPr>
  </w:style>
  <w:style w:type="character" w:customStyle="1" w:styleId="FooterChar">
    <w:name w:val="Footer Char"/>
    <w:link w:val="Footer"/>
    <w:uiPriority w:val="99"/>
    <w:qFormat/>
    <w:rPr>
      <w:rFonts w:ascii="Times New Roman" w:hAnsi="Times New Roman"/>
      <w:sz w:val="22"/>
      <w:szCs w:val="22"/>
    </w:rPr>
  </w:style>
  <w:style w:type="paragraph" w:customStyle="1" w:styleId="figure">
    <w:name w:val="figure"/>
    <w:basedOn w:val="tablefootnote"/>
    <w:qFormat/>
    <w:pPr>
      <w:numPr>
        <w:numId w:val="0"/>
      </w:numPr>
      <w:ind w:left="360" w:hanging="360"/>
      <w:jc w:val="center"/>
    </w:pPr>
  </w:style>
  <w:style w:type="paragraph" w:customStyle="1" w:styleId="Paragraph">
    <w:name w:val="Paragraph"/>
    <w:qFormat/>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link w:val="Title"/>
    <w:uiPriority w:val="10"/>
    <w:qFormat/>
    <w:rPr>
      <w:rFonts w:ascii="Calibri Light" w:eastAsia="Times New Roman" w:hAnsi="Calibri Light" w:cs="Times New Roman"/>
      <w:b/>
      <w:bCs/>
      <w:kern w:val="28"/>
      <w:sz w:val="32"/>
      <w:szCs w:val="32"/>
    </w:rPr>
  </w:style>
  <w:style w:type="paragraph" w:customStyle="1" w:styleId="Headernum">
    <w:name w:val="Headernum"/>
    <w:basedOn w:val="Header"/>
    <w:qFormat/>
    <w:pPr>
      <w:tabs>
        <w:tab w:val="clear" w:pos="8789"/>
        <w:tab w:val="right" w:pos="8788"/>
      </w:tabs>
    </w:pPr>
    <w:rPr>
      <w:sz w:val="16"/>
      <w:szCs w:val="16"/>
    </w:rPr>
  </w:style>
  <w:style w:type="paragraph" w:customStyle="1" w:styleId="copyright">
    <w:name w:val="copyright"/>
    <w:basedOn w:val="AbstractText"/>
    <w:qFormat/>
    <w:pPr>
      <w:framePr w:hSpace="187" w:wrap="around" w:vAnchor="text" w:hAnchor="text" w:y="1"/>
      <w:spacing w:after="0"/>
      <w:suppressOverlap/>
      <w:jc w:val="right"/>
    </w:pPr>
    <w:rPr>
      <w:sz w:val="16"/>
      <w:szCs w:val="14"/>
    </w:rPr>
  </w:style>
  <w:style w:type="paragraph" w:customStyle="1" w:styleId="Copyright0">
    <w:name w:val="Copyright"/>
    <w:basedOn w:val="AbstractText"/>
    <w:qFormat/>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pPr>
      <w:framePr w:hSpace="187" w:wrap="around" w:vAnchor="text" w:hAnchor="text" w:y="1"/>
      <w:suppressOverlap/>
    </w:pPr>
    <w:rPr>
      <w:b/>
    </w:rPr>
  </w:style>
  <w:style w:type="paragraph" w:customStyle="1" w:styleId="Body">
    <w:name w:val="Body"/>
    <w:basedOn w:val="Normal"/>
    <w:qFormat/>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customStyle="1" w:styleId="Reference">
    <w:name w:val="Reference"/>
    <w:basedOn w:val="Normal"/>
    <w:qFormat/>
    <w:pPr>
      <w:widowControl w:val="0"/>
      <w:numPr>
        <w:numId w:val="8"/>
      </w:numPr>
      <w:autoSpaceDE w:val="0"/>
      <w:autoSpaceDN w:val="0"/>
      <w:adjustRightInd w:val="0"/>
      <w:spacing w:before="60" w:after="0" w:line="360" w:lineRule="auto"/>
      <w:ind w:left="720"/>
      <w:jc w:val="both"/>
      <w:textAlignment w:val="baseline"/>
    </w:pPr>
    <w:rPr>
      <w:rFonts w:ascii="Times New Roman" w:eastAsia="BatangChe" w:hAnsi="Times New Roman"/>
      <w:sz w:val="24"/>
      <w:szCs w:val="20"/>
      <w:lang w:eastAsia="ko-KR"/>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z w:val="22"/>
      <w:szCs w:val="22"/>
      <w:lang w:val="en-US" w:eastAsia="en-US"/>
    </w:rPr>
  </w:style>
  <w:style w:type="paragraph" w:customStyle="1" w:styleId="Default">
    <w:name w:val="Default"/>
    <w:pPr>
      <w:autoSpaceDE w:val="0"/>
      <w:autoSpaceDN w:val="0"/>
      <w:adjustRightInd w:val="0"/>
    </w:pPr>
    <w:rPr>
      <w:rFonts w:ascii="Trebuchet MS" w:eastAsia="Times New Roman" w:hAnsi="Trebuchet MS" w:cs="Trebuchet MS"/>
      <w:color w:val="000000"/>
      <w:sz w:val="24"/>
      <w:szCs w:val="24"/>
      <w:lang w:val="en-US" w:eastAsia="en-US"/>
    </w:rPr>
  </w:style>
  <w:style w:type="character" w:customStyle="1" w:styleId="highlight">
    <w:name w:val="highligh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pPr>
      <w:keepNext/>
      <w:keepLines/>
      <w:numPr>
        <w:numId w:val="1"/>
      </w:numPr>
      <w:tabs>
        <w:tab w:val="left" w:pos="216"/>
      </w:tabs>
      <w:spacing w:before="360" w:after="80" w:line="240" w:lineRule="auto"/>
      <w:outlineLvl w:val="0"/>
    </w:pPr>
    <w:rPr>
      <w:rFonts w:ascii="Times New Roman" w:eastAsia="MS Mincho" w:hAnsi="Times New Roman"/>
      <w:b/>
      <w:sz w:val="24"/>
      <w:szCs w:val="20"/>
    </w:rPr>
  </w:style>
  <w:style w:type="paragraph" w:styleId="Heading2">
    <w:name w:val="heading 2"/>
    <w:basedOn w:val="Normal"/>
    <w:next w:val="Normal"/>
    <w:link w:val="Heading2Char"/>
    <w:uiPriority w:val="99"/>
    <w:qFormat/>
    <w:pPr>
      <w:keepNext/>
      <w:keepLines/>
      <w:numPr>
        <w:numId w:val="2"/>
      </w:numPr>
      <w:tabs>
        <w:tab w:val="left" w:pos="454"/>
      </w:tabs>
      <w:spacing w:before="120" w:after="60" w:line="240" w:lineRule="auto"/>
      <w:outlineLvl w:val="1"/>
    </w:pPr>
    <w:rPr>
      <w:rFonts w:ascii="Times New Roman" w:eastAsia="MS Mincho" w:hAnsi="Times New Roman"/>
      <w:b/>
      <w:iCs/>
      <w:szCs w:val="20"/>
    </w:rPr>
  </w:style>
  <w:style w:type="paragraph" w:styleId="Heading3">
    <w:name w:val="heading 3"/>
    <w:basedOn w:val="Normal"/>
    <w:next w:val="Normal"/>
    <w:link w:val="Heading3Char"/>
    <w:uiPriority w:val="99"/>
    <w:qFormat/>
    <w:pPr>
      <w:numPr>
        <w:ilvl w:val="2"/>
        <w:numId w:val="1"/>
      </w:numPr>
      <w:spacing w:after="0" w:line="240" w:lineRule="exact"/>
      <w:ind w:firstLine="288"/>
      <w:jc w:val="both"/>
      <w:outlineLvl w:val="2"/>
    </w:pPr>
    <w:rPr>
      <w:rFonts w:ascii="Times New Roman" w:eastAsia="MS Mincho" w:hAnsi="Times New Roman"/>
      <w:i/>
      <w:iCs/>
      <w:sz w:val="20"/>
      <w:szCs w:val="20"/>
    </w:rPr>
  </w:style>
  <w:style w:type="paragraph" w:styleId="Heading4">
    <w:name w:val="heading 4"/>
    <w:basedOn w:val="Normal"/>
    <w:next w:val="Normal"/>
    <w:link w:val="Heading4Char"/>
    <w:uiPriority w:val="99"/>
    <w:qFormat/>
    <w:pPr>
      <w:numPr>
        <w:ilvl w:val="3"/>
        <w:numId w:val="1"/>
      </w:numPr>
      <w:tabs>
        <w:tab w:val="left" w:pos="821"/>
      </w:tabs>
      <w:spacing w:before="40" w:after="40" w:line="240" w:lineRule="auto"/>
      <w:ind w:firstLine="504"/>
      <w:jc w:val="both"/>
      <w:outlineLvl w:val="3"/>
    </w:pPr>
    <w:rPr>
      <w:rFonts w:ascii="Times New Roman" w:eastAsia="MS Mincho" w:hAnsi="Times New Roman"/>
      <w:i/>
      <w:iCs/>
      <w:sz w:val="20"/>
      <w:szCs w:val="20"/>
    </w:rPr>
  </w:style>
  <w:style w:type="paragraph" w:styleId="Heading5">
    <w:name w:val="heading 5"/>
    <w:basedOn w:val="Normal"/>
    <w:next w:val="Normal"/>
    <w:link w:val="Heading5Char"/>
    <w:uiPriority w:val="99"/>
    <w:qFormat/>
    <w:pPr>
      <w:tabs>
        <w:tab w:val="left" w:pos="360"/>
      </w:tabs>
      <w:spacing w:before="160" w:after="80" w:line="240" w:lineRule="auto"/>
      <w:jc w:val="center"/>
      <w:outlineLvl w:val="4"/>
    </w:pPr>
    <w:rPr>
      <w:rFonts w:ascii="Junicode" w:eastAsia="Times New Roman" w:hAnsi="Junicod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Cs w:val="20"/>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Times New Roman" w:hAnsi="Times New Roman"/>
    </w:rPr>
  </w:style>
  <w:style w:type="paragraph" w:styleId="Header">
    <w:name w:val="header"/>
    <w:basedOn w:val="Normal"/>
    <w:link w:val="HeaderChar"/>
    <w:uiPriority w:val="99"/>
    <w:unhideWhenUsed/>
    <w:qFormat/>
    <w:pPr>
      <w:tabs>
        <w:tab w:val="center" w:pos="4111"/>
        <w:tab w:val="right" w:pos="8789"/>
      </w:tabs>
      <w:spacing w:after="0" w:line="240" w:lineRule="auto"/>
    </w:pPr>
    <w:rPr>
      <w:rFonts w:ascii="Times New Roman" w:hAnsi="Times New Roman"/>
      <w:sz w:val="18"/>
    </w:rPr>
  </w:style>
  <w:style w:type="character" w:styleId="Hyperlink">
    <w:name w:val="Hyperlink"/>
    <w:uiPriority w:val="99"/>
    <w:unhideWhenUsed/>
    <w:qFormat/>
    <w:rPr>
      <w:color w:val="0563C1"/>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qFormat/>
    <w:pPr>
      <w:suppressAutoHyphens/>
      <w:spacing w:line="200" w:lineRule="exact"/>
    </w:pPr>
    <w:rPr>
      <w:rFonts w:ascii="Times New Roman" w:eastAsia="SimSun" w:hAnsi="Times New Roman"/>
      <w:sz w:val="14"/>
      <w:lang w:val="en-US" w:eastAsia="en-US"/>
    </w:rPr>
  </w:style>
  <w:style w:type="paragraph" w:customStyle="1" w:styleId="Author">
    <w:name w:val="Author"/>
    <w:next w:val="Normal"/>
    <w:qFormat/>
    <w:pPr>
      <w:keepNext/>
      <w:suppressAutoHyphens/>
      <w:spacing w:after="160" w:line="300" w:lineRule="exact"/>
    </w:pPr>
    <w:rPr>
      <w:rFonts w:ascii="Times New Roman" w:eastAsia="SimSun" w:hAnsi="Times New Roman"/>
      <w:sz w:val="26"/>
      <w:lang w:val="en-US" w:eastAsia="en-US"/>
    </w:rPr>
  </w:style>
  <w:style w:type="paragraph" w:customStyle="1" w:styleId="TitleIJAIN">
    <w:name w:val="Title IJAIN"/>
    <w:next w:val="Author"/>
    <w:qFormat/>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qFormat/>
    <w:rPr>
      <w:rFonts w:ascii="Times New Roman" w:eastAsia="Times New Roman" w:hAnsi="Times New Roman"/>
      <w:smallCaps/>
      <w:spacing w:val="24"/>
      <w:lang w:val="en-US" w:eastAsia="en-US"/>
    </w:rPr>
  </w:style>
  <w:style w:type="paragraph" w:customStyle="1" w:styleId="AbstractText">
    <w:name w:val="AbstractText"/>
    <w:qFormat/>
    <w:pPr>
      <w:spacing w:after="80" w:line="200" w:lineRule="exact"/>
      <w:jc w:val="both"/>
    </w:pPr>
    <w:rPr>
      <w:rFonts w:ascii="Times New Roman" w:eastAsia="Times New Roman" w:hAnsi="Times New Roman"/>
      <w:lang w:eastAsia="en-US"/>
    </w:rPr>
  </w:style>
  <w:style w:type="paragraph" w:customStyle="1" w:styleId="Articlehistory">
    <w:name w:val="Articlehistory"/>
    <w:qFormat/>
    <w:pPr>
      <w:spacing w:line="200" w:lineRule="exact"/>
    </w:pPr>
    <w:rPr>
      <w:rFonts w:ascii="Ebrima" w:eastAsia="Times New Roman" w:hAnsi="Ebrima"/>
      <w:sz w:val="14"/>
      <w:lang w:val="en-US" w:eastAsia="en-US"/>
    </w:rPr>
  </w:style>
  <w:style w:type="paragraph" w:customStyle="1" w:styleId="ArticleinfoHead">
    <w:name w:val="ArticleinfoHead"/>
    <w:qFormat/>
    <w:rPr>
      <w:rFonts w:ascii="Times New Roman" w:eastAsia="Times New Roman" w:hAnsi="Times New Roman"/>
      <w:smallCaps/>
      <w:spacing w:val="24"/>
      <w:sz w:val="18"/>
      <w:lang w:val="en-US" w:eastAsia="en-US"/>
    </w:rPr>
  </w:style>
  <w:style w:type="paragraph" w:customStyle="1" w:styleId="Keyword">
    <w:name w:val="Keyword"/>
    <w:qFormat/>
    <w:pPr>
      <w:spacing w:line="200" w:lineRule="exact"/>
    </w:pPr>
    <w:rPr>
      <w:rFonts w:ascii="Ebrima" w:eastAsia="Times New Roman" w:hAnsi="Ebrima"/>
      <w:sz w:val="14"/>
      <w:lang w:val="en-US" w:eastAsia="en-US"/>
    </w:rPr>
  </w:style>
  <w:style w:type="paragraph" w:customStyle="1" w:styleId="KeywordHead">
    <w:name w:val="KeywordHead"/>
    <w:next w:val="Keyword"/>
    <w:qFormat/>
    <w:pPr>
      <w:spacing w:line="200" w:lineRule="exact"/>
    </w:pPr>
    <w:rPr>
      <w:rFonts w:ascii="Junicode" w:eastAsia="Times New Roman" w:hAnsi="Junicode"/>
      <w:i/>
      <w:sz w:val="18"/>
      <w:lang w:val="en-US" w:eastAsia="en-US"/>
    </w:rPr>
  </w:style>
  <w:style w:type="character" w:customStyle="1" w:styleId="Heading1Char">
    <w:name w:val="Heading 1 Char"/>
    <w:link w:val="Heading1"/>
    <w:uiPriority w:val="99"/>
    <w:qFormat/>
    <w:rPr>
      <w:rFonts w:ascii="Times New Roman" w:eastAsia="MS Mincho" w:hAnsi="Times New Roman"/>
      <w:b/>
      <w:sz w:val="24"/>
    </w:rPr>
  </w:style>
  <w:style w:type="character" w:customStyle="1" w:styleId="Heading2Char">
    <w:name w:val="Heading 2 Char"/>
    <w:link w:val="Heading2"/>
    <w:uiPriority w:val="99"/>
    <w:qFormat/>
    <w:rPr>
      <w:rFonts w:ascii="Times New Roman" w:eastAsia="MS Mincho" w:hAnsi="Times New Roman"/>
      <w:b/>
      <w:iCs/>
      <w:sz w:val="22"/>
    </w:rPr>
  </w:style>
  <w:style w:type="character" w:customStyle="1" w:styleId="Heading3Char">
    <w:name w:val="Heading 3 Char"/>
    <w:link w:val="Heading3"/>
    <w:uiPriority w:val="99"/>
    <w:qFormat/>
    <w:rPr>
      <w:rFonts w:ascii="Times New Roman" w:eastAsia="MS Mincho" w:hAnsi="Times New Roman" w:cs="Times New Roman"/>
      <w:i/>
      <w:iCs/>
      <w:sz w:val="20"/>
      <w:szCs w:val="20"/>
    </w:rPr>
  </w:style>
  <w:style w:type="character" w:customStyle="1" w:styleId="Heading4Char">
    <w:name w:val="Heading 4 Char"/>
    <w:link w:val="Heading4"/>
    <w:uiPriority w:val="99"/>
    <w:qFormat/>
    <w:rPr>
      <w:rFonts w:ascii="Times New Roman" w:eastAsia="MS Mincho" w:hAnsi="Times New Roman" w:cs="Times New Roman"/>
      <w:i/>
      <w:iCs/>
      <w:sz w:val="20"/>
      <w:szCs w:val="20"/>
    </w:rPr>
  </w:style>
  <w:style w:type="character" w:customStyle="1" w:styleId="Heading5Char">
    <w:name w:val="Heading 5 Char"/>
    <w:link w:val="Heading5"/>
    <w:uiPriority w:val="99"/>
    <w:qFormat/>
    <w:rPr>
      <w:rFonts w:ascii="Junicode" w:eastAsia="Times New Roman" w:hAnsi="Junicode"/>
      <w:b/>
      <w:sz w:val="22"/>
    </w:rPr>
  </w:style>
  <w:style w:type="character" w:customStyle="1" w:styleId="BodyTextChar">
    <w:name w:val="Body Text Char"/>
    <w:link w:val="BodyText"/>
    <w:uiPriority w:val="99"/>
    <w:qFormat/>
    <w:rPr>
      <w:rFonts w:ascii="Times New Roman" w:eastAsia="MS Mincho" w:hAnsi="Times New Roman"/>
      <w:spacing w:val="-1"/>
      <w:sz w:val="22"/>
    </w:rPr>
  </w:style>
  <w:style w:type="paragraph" w:customStyle="1" w:styleId="bulletlist">
    <w:name w:val="bullet list"/>
    <w:basedOn w:val="BodyText"/>
    <w:qFormat/>
    <w:pPr>
      <w:numPr>
        <w:numId w:val="3"/>
      </w:numPr>
      <w:tabs>
        <w:tab w:val="clear" w:pos="648"/>
      </w:tabs>
      <w:ind w:left="576" w:hanging="288"/>
    </w:pPr>
  </w:style>
  <w:style w:type="paragraph" w:customStyle="1" w:styleId="equation">
    <w:name w:val="equation"/>
    <w:basedOn w:val="Normal"/>
    <w:uiPriority w:val="99"/>
    <w:qFormat/>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qFormat/>
    <w:pPr>
      <w:numPr>
        <w:numId w:val="4"/>
      </w:numPr>
      <w:tabs>
        <w:tab w:val="left" w:pos="533"/>
      </w:tabs>
      <w:spacing w:before="80" w:after="200"/>
      <w:jc w:val="center"/>
    </w:pPr>
    <w:rPr>
      <w:rFonts w:ascii="Junicode" w:eastAsia="Times New Roman" w:hAnsi="Junicode"/>
      <w:szCs w:val="16"/>
      <w:lang w:val="en-US" w:eastAsia="en-US"/>
    </w:rPr>
  </w:style>
  <w:style w:type="paragraph" w:customStyle="1" w:styleId="references">
    <w:name w:val="references"/>
    <w:uiPriority w:val="99"/>
    <w:qFormat/>
    <w:pPr>
      <w:numPr>
        <w:numId w:val="5"/>
      </w:numPr>
      <w:spacing w:after="120" w:line="240" w:lineRule="exact"/>
      <w:ind w:left="357" w:hanging="357"/>
      <w:jc w:val="both"/>
    </w:pPr>
    <w:rPr>
      <w:rFonts w:ascii="Times New Roman" w:eastAsia="Times New Roman" w:hAnsi="Times New Roman"/>
      <w:szCs w:val="16"/>
      <w:lang w:val="en-US" w:eastAsia="en-US"/>
    </w:rPr>
  </w:style>
  <w:style w:type="paragraph" w:customStyle="1" w:styleId="sponsors">
    <w:name w:val="sponsors"/>
    <w:qFormat/>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qFormat/>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qFormat/>
    <w:rPr>
      <w:i/>
      <w:iCs/>
      <w:sz w:val="19"/>
      <w:szCs w:val="15"/>
    </w:rPr>
  </w:style>
  <w:style w:type="paragraph" w:customStyle="1" w:styleId="tablecopy">
    <w:name w:val="table copy"/>
    <w:uiPriority w:val="99"/>
    <w:qFormat/>
    <w:pPr>
      <w:jc w:val="center"/>
    </w:pPr>
    <w:rPr>
      <w:rFonts w:ascii="Junicode" w:eastAsia="Times New Roman" w:hAnsi="Junicode"/>
      <w:sz w:val="18"/>
      <w:szCs w:val="16"/>
      <w:lang w:val="en-US" w:eastAsia="en-US"/>
    </w:rPr>
  </w:style>
  <w:style w:type="paragraph" w:customStyle="1" w:styleId="tablefootnote">
    <w:name w:val="table footnote"/>
    <w:uiPriority w:val="99"/>
    <w:qFormat/>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qFormat/>
    <w:pPr>
      <w:numPr>
        <w:numId w:val="7"/>
      </w:numPr>
      <w:spacing w:before="240" w:after="120"/>
      <w:jc w:val="center"/>
    </w:pPr>
    <w:rPr>
      <w:rFonts w:ascii="Junicode" w:eastAsia="Times New Roman" w:hAnsi="Junicode"/>
      <w:szCs w:val="16"/>
      <w:lang w:val="en-US" w:eastAsia="en-US"/>
    </w:rPr>
  </w:style>
  <w:style w:type="character" w:customStyle="1" w:styleId="HeaderChar">
    <w:name w:val="Header Char"/>
    <w:link w:val="Header"/>
    <w:uiPriority w:val="99"/>
    <w:qFormat/>
    <w:rPr>
      <w:rFonts w:ascii="Times New Roman" w:hAnsi="Times New Roman"/>
      <w:sz w:val="18"/>
      <w:szCs w:val="22"/>
    </w:rPr>
  </w:style>
  <w:style w:type="character" w:customStyle="1" w:styleId="FooterChar">
    <w:name w:val="Footer Char"/>
    <w:link w:val="Footer"/>
    <w:uiPriority w:val="99"/>
    <w:qFormat/>
    <w:rPr>
      <w:rFonts w:ascii="Times New Roman" w:hAnsi="Times New Roman"/>
      <w:sz w:val="22"/>
      <w:szCs w:val="22"/>
    </w:rPr>
  </w:style>
  <w:style w:type="paragraph" w:customStyle="1" w:styleId="figure">
    <w:name w:val="figure"/>
    <w:basedOn w:val="tablefootnote"/>
    <w:qFormat/>
    <w:pPr>
      <w:numPr>
        <w:numId w:val="0"/>
      </w:numPr>
      <w:ind w:left="360" w:hanging="360"/>
      <w:jc w:val="center"/>
    </w:pPr>
  </w:style>
  <w:style w:type="paragraph" w:customStyle="1" w:styleId="Paragraph">
    <w:name w:val="Paragraph"/>
    <w:qFormat/>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link w:val="Title"/>
    <w:uiPriority w:val="10"/>
    <w:qFormat/>
    <w:rPr>
      <w:rFonts w:ascii="Calibri Light" w:eastAsia="Times New Roman" w:hAnsi="Calibri Light" w:cs="Times New Roman"/>
      <w:b/>
      <w:bCs/>
      <w:kern w:val="28"/>
      <w:sz w:val="32"/>
      <w:szCs w:val="32"/>
    </w:rPr>
  </w:style>
  <w:style w:type="paragraph" w:customStyle="1" w:styleId="Headernum">
    <w:name w:val="Headernum"/>
    <w:basedOn w:val="Header"/>
    <w:qFormat/>
    <w:pPr>
      <w:tabs>
        <w:tab w:val="clear" w:pos="8789"/>
        <w:tab w:val="right" w:pos="8788"/>
      </w:tabs>
    </w:pPr>
    <w:rPr>
      <w:sz w:val="16"/>
      <w:szCs w:val="16"/>
    </w:rPr>
  </w:style>
  <w:style w:type="paragraph" w:customStyle="1" w:styleId="copyright">
    <w:name w:val="copyright"/>
    <w:basedOn w:val="AbstractText"/>
    <w:qFormat/>
    <w:pPr>
      <w:framePr w:hSpace="187" w:wrap="around" w:vAnchor="text" w:hAnchor="text" w:y="1"/>
      <w:spacing w:after="0"/>
      <w:suppressOverlap/>
      <w:jc w:val="right"/>
    </w:pPr>
    <w:rPr>
      <w:sz w:val="16"/>
      <w:szCs w:val="14"/>
    </w:rPr>
  </w:style>
  <w:style w:type="paragraph" w:customStyle="1" w:styleId="Copyright0">
    <w:name w:val="Copyright"/>
    <w:basedOn w:val="AbstractText"/>
    <w:qFormat/>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pPr>
      <w:framePr w:hSpace="187" w:wrap="around" w:vAnchor="text" w:hAnchor="text" w:y="1"/>
      <w:suppressOverlap/>
    </w:pPr>
    <w:rPr>
      <w:b/>
    </w:rPr>
  </w:style>
  <w:style w:type="paragraph" w:customStyle="1" w:styleId="Body">
    <w:name w:val="Body"/>
    <w:basedOn w:val="Normal"/>
    <w:qFormat/>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customStyle="1" w:styleId="Reference">
    <w:name w:val="Reference"/>
    <w:basedOn w:val="Normal"/>
    <w:qFormat/>
    <w:pPr>
      <w:widowControl w:val="0"/>
      <w:numPr>
        <w:numId w:val="8"/>
      </w:numPr>
      <w:autoSpaceDE w:val="0"/>
      <w:autoSpaceDN w:val="0"/>
      <w:adjustRightInd w:val="0"/>
      <w:spacing w:before="60" w:after="0" w:line="360" w:lineRule="auto"/>
      <w:ind w:left="720"/>
      <w:jc w:val="both"/>
      <w:textAlignment w:val="baseline"/>
    </w:pPr>
    <w:rPr>
      <w:rFonts w:ascii="Times New Roman" w:eastAsia="BatangChe" w:hAnsi="Times New Roman"/>
      <w:sz w:val="24"/>
      <w:szCs w:val="20"/>
      <w:lang w:eastAsia="ko-KR"/>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z w:val="22"/>
      <w:szCs w:val="22"/>
      <w:lang w:val="en-US" w:eastAsia="en-US"/>
    </w:rPr>
  </w:style>
  <w:style w:type="paragraph" w:customStyle="1" w:styleId="Default">
    <w:name w:val="Default"/>
    <w:pPr>
      <w:autoSpaceDE w:val="0"/>
      <w:autoSpaceDN w:val="0"/>
      <w:adjustRightInd w:val="0"/>
    </w:pPr>
    <w:rPr>
      <w:rFonts w:ascii="Trebuchet MS" w:eastAsia="Times New Roman" w:hAnsi="Trebuchet MS" w:cs="Trebuchet MS"/>
      <w:color w:val="000000"/>
      <w:sz w:val="24"/>
      <w:szCs w:val="24"/>
      <w:lang w:val="en-US" w:eastAsia="en-US"/>
    </w:rPr>
  </w:style>
  <w:style w:type="character" w:customStyle="1" w:styleId="highlight">
    <w:name w:val="highligh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tunmaryatun76@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formilkesmas.respati.ac.id/"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jurnal_formilkesmas@respati.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897F4-1EE9-4C90-B5B6-E01FE26F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12385</Words>
  <Characters>70595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ASUS</cp:lastModifiedBy>
  <cp:revision>2</cp:revision>
  <cp:lastPrinted>2018-05-11T06:09:00Z</cp:lastPrinted>
  <dcterms:created xsi:type="dcterms:W3CDTF">2022-10-09T10:44:00Z</dcterms:created>
  <dcterms:modified xsi:type="dcterms:W3CDTF">2022-10-09T10:44:00Z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Mendeley Document_1">
    <vt:lpwstr>True</vt:lpwstr>
  </property>
  <property fmtid="{D5CDD505-2E9C-101B-9397-08002B2CF9AE}" pid="4" name="Mendeley Citation Style_1">
    <vt:lpwstr>http://www.zotero.org/styles/harvard-cite-them-right</vt:lpwstr>
  </property>
  <property fmtid="{D5CDD505-2E9C-101B-9397-08002B2CF9AE}" pid="5" name="Mendeley Unique User Id_1">
    <vt:lpwstr>8ede369b-b01d-3b6c-b86b-f69cfa865103</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ICV">
    <vt:lpwstr>03100E4C199B49249638EDD9FF62FDDD</vt:lpwstr>
  </property>
</Properties>
</file>